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6B8048AE" w:rsidR="003508FD" w:rsidRPr="00CF6BC7" w:rsidRDefault="00BA42EF" w:rsidP="00CF6BC7">
      <w:pPr>
        <w:pStyle w:val="Red-Title"/>
        <w:rPr>
          <w:sz w:val="28"/>
          <w:szCs w:val="28"/>
        </w:rPr>
      </w:pPr>
      <w:r>
        <w:rPr>
          <w:sz w:val="52"/>
          <w:szCs w:val="52"/>
        </w:rPr>
        <w:t>Kavanaugh</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sidR="00D84DEC">
        <w:rPr>
          <w:sz w:val="28"/>
          <w:szCs w:val="28"/>
        </w:rPr>
        <w:t>Thomas Sargent</w:t>
      </w:r>
    </w:p>
    <w:p w14:paraId="435595CC" w14:textId="7336C488" w:rsidR="005E1ABE" w:rsidRDefault="00F62A0C" w:rsidP="00B0021A">
      <w:pPr>
        <w:pStyle w:val="NoSpacing"/>
        <w:spacing w:line="276" w:lineRule="auto"/>
      </w:pPr>
      <w:bookmarkStart w:id="1" w:name="_GoBack"/>
      <w:r>
        <w:rPr>
          <w:noProof/>
        </w:rPr>
        <w:drawing>
          <wp:inline distT="0" distB="0" distL="0" distR="0" wp14:anchorId="283D06DF" wp14:editId="11F95697">
            <wp:extent cx="6207760" cy="3491865"/>
            <wp:effectExtent l="114300" t="101600" r="116840" b="1403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07760" cy="3491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bookmarkEnd w:id="1"/>
    <w:p w14:paraId="4CB0B63E" w14:textId="2A6C06FA" w:rsidR="00081DE1" w:rsidRDefault="00081DE1" w:rsidP="00C501BE">
      <w:pPr>
        <w:rPr>
          <w:i/>
        </w:rPr>
      </w:pPr>
      <w:r>
        <w:rPr>
          <w:i/>
          <w:noProof/>
        </w:rPr>
        <mc:AlternateContent>
          <mc:Choice Requires="wps">
            <w:drawing>
              <wp:anchor distT="0" distB="0" distL="114300" distR="114300" simplePos="0" relativeHeight="251659264" behindDoc="0" locked="0" layoutInCell="1" allowOverlap="1" wp14:anchorId="6B727647" wp14:editId="45A3071F">
                <wp:simplePos x="0" y="0"/>
                <wp:positionH relativeFrom="column">
                  <wp:posOffset>116892</wp:posOffset>
                </wp:positionH>
                <wp:positionV relativeFrom="paragraph">
                  <wp:posOffset>123577</wp:posOffset>
                </wp:positionV>
                <wp:extent cx="6202837" cy="1102936"/>
                <wp:effectExtent l="0" t="0" r="0" b="2540"/>
                <wp:wrapNone/>
                <wp:docPr id="1" name="Text Box 1"/>
                <wp:cNvGraphicFramePr/>
                <a:graphic xmlns:a="http://schemas.openxmlformats.org/drawingml/2006/main">
                  <a:graphicData uri="http://schemas.microsoft.com/office/word/2010/wordprocessingShape">
                    <wps:wsp>
                      <wps:cNvSpPr txBox="1"/>
                      <wps:spPr>
                        <a:xfrm>
                          <a:off x="0" y="0"/>
                          <a:ext cx="6202837" cy="1102936"/>
                        </a:xfrm>
                        <a:prstGeom prst="rect">
                          <a:avLst/>
                        </a:prstGeom>
                        <a:solidFill>
                          <a:schemeClr val="lt1"/>
                        </a:solidFill>
                        <a:ln w="6350">
                          <a:noFill/>
                        </a:ln>
                      </wps:spPr>
                      <wps:txbx>
                        <w:txbxContent>
                          <w:p w14:paraId="4C31FAE5" w14:textId="77777777" w:rsidR="00081DE1" w:rsidRDefault="00081DE1" w:rsidP="00944755">
                            <w:pPr>
                              <w:spacing w:line="240" w:lineRule="auto"/>
                              <w:jc w:val="center"/>
                              <w:rPr>
                                <w:i/>
                              </w:rPr>
                            </w:pPr>
                            <w:r>
                              <w:rPr>
                                <w:i/>
                              </w:rPr>
                              <w:t>“Sometimes I hate politics.”</w:t>
                            </w:r>
                          </w:p>
                          <w:p w14:paraId="34731010" w14:textId="77777777" w:rsidR="00081DE1" w:rsidRDefault="00081DE1" w:rsidP="00944755">
                            <w:pPr>
                              <w:spacing w:line="240" w:lineRule="auto"/>
                              <w:jc w:val="center"/>
                              <w:rPr>
                                <w:i/>
                              </w:rPr>
                            </w:pPr>
                            <w:r>
                              <w:rPr>
                                <w:i/>
                              </w:rPr>
                              <w:t>“You wouldn’t be a good leader if you didn’t.”</w:t>
                            </w:r>
                          </w:p>
                          <w:p w14:paraId="7126B05A" w14:textId="51C0C78A" w:rsidR="00081DE1" w:rsidRDefault="00081DE1" w:rsidP="00944755">
                            <w:pPr>
                              <w:spacing w:line="240" w:lineRule="auto"/>
                            </w:pPr>
                            <w:r w:rsidRPr="00081DE1">
                              <w:rPr>
                                <w:i/>
                                <w:sz w:val="15"/>
                              </w:rPr>
                              <w:t xml:space="preserve">-  </w:t>
                            </w:r>
                            <w:r w:rsidRPr="00944755">
                              <w:rPr>
                                <w:b/>
                                <w:i/>
                                <w:sz w:val="15"/>
                              </w:rPr>
                              <w:t xml:space="preserve">From “Generations: Those Who Don’t Know History…May Live to See Tomorrow.” </w:t>
                            </w:r>
                            <w:r w:rsidR="0063532D">
                              <w:rPr>
                                <w:i/>
                                <w:sz w:val="15"/>
                              </w:rPr>
                              <w:t xml:space="preserve">Written by </w:t>
                            </w:r>
                            <w:r w:rsidRPr="00081DE1">
                              <w:rPr>
                                <w:i/>
                                <w:sz w:val="15"/>
                              </w:rPr>
                              <w:t xml:space="preserve">Kenny Sargent, printed by </w:t>
                            </w:r>
                            <w:proofErr w:type="spellStart"/>
                            <w:r w:rsidR="0063532D">
                              <w:rPr>
                                <w:i/>
                                <w:sz w:val="15"/>
                              </w:rPr>
                              <w:t>B</w:t>
                            </w:r>
                            <w:r w:rsidRPr="00081DE1">
                              <w:rPr>
                                <w:i/>
                                <w:sz w:val="15"/>
                              </w:rPr>
                              <w:t>ook</w:t>
                            </w:r>
                            <w:r w:rsidR="0063532D">
                              <w:rPr>
                                <w:i/>
                                <w:sz w:val="15"/>
                              </w:rPr>
                              <w:t>V</w:t>
                            </w:r>
                            <w:r w:rsidRPr="00081DE1">
                              <w:rPr>
                                <w:i/>
                                <w:sz w:val="15"/>
                              </w:rPr>
                              <w:t>illages</w:t>
                            </w:r>
                            <w:proofErr w:type="spellEnd"/>
                            <w:r w:rsidRPr="00081DE1">
                              <w:rPr>
                                <w:i/>
                                <w:sz w:val="15"/>
                              </w:rPr>
                              <w:t xml:space="preserve">, </w:t>
                            </w:r>
                            <w:r w:rsidR="0063532D">
                              <w:rPr>
                                <w:i/>
                                <w:sz w:val="15"/>
                              </w:rPr>
                              <w:t xml:space="preserve">and </w:t>
                            </w:r>
                            <w:r w:rsidRPr="00081DE1">
                              <w:rPr>
                                <w:i/>
                                <w:sz w:val="15"/>
                              </w:rPr>
                              <w:t>yes</w:t>
                            </w:r>
                            <w:r w:rsidR="0063532D">
                              <w:rPr>
                                <w:i/>
                                <w:sz w:val="15"/>
                              </w:rPr>
                              <w:t>,</w:t>
                            </w:r>
                            <w:r w:rsidRPr="00081DE1">
                              <w:rPr>
                                <w:i/>
                                <w:sz w:val="15"/>
                              </w:rPr>
                              <w:t xml:space="preserve"> that was a shameless ad</w:t>
                            </w:r>
                            <w:r>
                              <w:rPr>
                                <w:i/>
                                <w:sz w:val="15"/>
                              </w:rPr>
                              <w:t xml:space="preserve">, my dad is an excellent writer, </w:t>
                            </w:r>
                            <w:r w:rsidR="0063532D">
                              <w:rPr>
                                <w:i/>
                                <w:sz w:val="15"/>
                              </w:rPr>
                              <w:t>go ahead and buy the book on Amazon, we’re about to release the audiobook which, by the way, I am the lead composer and editor</w:t>
                            </w:r>
                            <w:r w:rsidR="00C154DC">
                              <w:rPr>
                                <w:i/>
                                <w:sz w:val="15"/>
                              </w:rPr>
                              <w:t xml:space="preserve"> of -</w:t>
                            </w:r>
                            <w:r w:rsidR="0063532D">
                              <w:rPr>
                                <w:i/>
                                <w:sz w:val="15"/>
                              </w:rPr>
                              <w:t xml:space="preserve"> and that’s another reason you should get it. This book was 7 years in the making. Ask for it as a birthday present.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727647" id="_x0000_t202" coordsize="21600,21600" o:spt="202" path="m,l,21600r21600,l21600,xe">
                <v:stroke joinstyle="miter"/>
                <v:path gradientshapeok="t" o:connecttype="rect"/>
              </v:shapetype>
              <v:shape id="Text Box 1" o:spid="_x0000_s1026" type="#_x0000_t202" style="position:absolute;margin-left:9.2pt;margin-top:9.75pt;width:488.4pt;height:8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" fillcolor="white [3201]" stroked="f" strokeweight=".5pt">
                <v:textbox>
                  <w:txbxContent>
                    <w:p w14:paraId="4C31FAE5" w14:textId="77777777" w:rsidR="00081DE1" w:rsidRDefault="00081DE1" w:rsidP="00944755">
                      <w:pPr>
                        <w:spacing w:line="240" w:lineRule="auto"/>
                        <w:jc w:val="center"/>
                        <w:rPr>
                          <w:i/>
                        </w:rPr>
                      </w:pPr>
                      <w:r>
                        <w:rPr>
                          <w:i/>
                        </w:rPr>
                        <w:t>“Sometimes I hate politics.”</w:t>
                      </w:r>
                    </w:p>
                    <w:p w14:paraId="34731010" w14:textId="77777777" w:rsidR="00081DE1" w:rsidRDefault="00081DE1" w:rsidP="00944755">
                      <w:pPr>
                        <w:spacing w:line="240" w:lineRule="auto"/>
                        <w:jc w:val="center"/>
                        <w:rPr>
                          <w:i/>
                        </w:rPr>
                      </w:pPr>
                      <w:r>
                        <w:rPr>
                          <w:i/>
                        </w:rPr>
                        <w:t>“You wouldn’t be a good leader if you didn’t.”</w:t>
                      </w:r>
                    </w:p>
                    <w:p w14:paraId="7126B05A" w14:textId="51C0C78A" w:rsidR="00081DE1" w:rsidRDefault="00081DE1" w:rsidP="00944755">
                      <w:pPr>
                        <w:spacing w:line="240" w:lineRule="auto"/>
                      </w:pPr>
                      <w:r w:rsidRPr="00081DE1">
                        <w:rPr>
                          <w:i/>
                          <w:sz w:val="15"/>
                        </w:rPr>
                        <w:t xml:space="preserve">-  </w:t>
                      </w:r>
                      <w:r w:rsidRPr="00944755">
                        <w:rPr>
                          <w:b/>
                          <w:i/>
                          <w:sz w:val="15"/>
                        </w:rPr>
                        <w:t xml:space="preserve">From “Generations: Those Who Don’t Know History…May Live to See Tomorrow.” </w:t>
                      </w:r>
                      <w:r w:rsidR="0063532D">
                        <w:rPr>
                          <w:i/>
                          <w:sz w:val="15"/>
                        </w:rPr>
                        <w:t xml:space="preserve">Written by </w:t>
                      </w:r>
                      <w:r w:rsidRPr="00081DE1">
                        <w:rPr>
                          <w:i/>
                          <w:sz w:val="15"/>
                        </w:rPr>
                        <w:t xml:space="preserve">Kenny Sargent, printed by </w:t>
                      </w:r>
                      <w:proofErr w:type="spellStart"/>
                      <w:r w:rsidR="0063532D">
                        <w:rPr>
                          <w:i/>
                          <w:sz w:val="15"/>
                        </w:rPr>
                        <w:t>B</w:t>
                      </w:r>
                      <w:r w:rsidRPr="00081DE1">
                        <w:rPr>
                          <w:i/>
                          <w:sz w:val="15"/>
                        </w:rPr>
                        <w:t>ook</w:t>
                      </w:r>
                      <w:r w:rsidR="0063532D">
                        <w:rPr>
                          <w:i/>
                          <w:sz w:val="15"/>
                        </w:rPr>
                        <w:t>V</w:t>
                      </w:r>
                      <w:r w:rsidRPr="00081DE1">
                        <w:rPr>
                          <w:i/>
                          <w:sz w:val="15"/>
                        </w:rPr>
                        <w:t>illages</w:t>
                      </w:r>
                      <w:proofErr w:type="spellEnd"/>
                      <w:r w:rsidRPr="00081DE1">
                        <w:rPr>
                          <w:i/>
                          <w:sz w:val="15"/>
                        </w:rPr>
                        <w:t xml:space="preserve">, </w:t>
                      </w:r>
                      <w:r w:rsidR="0063532D">
                        <w:rPr>
                          <w:i/>
                          <w:sz w:val="15"/>
                        </w:rPr>
                        <w:t xml:space="preserve">and </w:t>
                      </w:r>
                      <w:r w:rsidRPr="00081DE1">
                        <w:rPr>
                          <w:i/>
                          <w:sz w:val="15"/>
                        </w:rPr>
                        <w:t>yes</w:t>
                      </w:r>
                      <w:r w:rsidR="0063532D">
                        <w:rPr>
                          <w:i/>
                          <w:sz w:val="15"/>
                        </w:rPr>
                        <w:t>,</w:t>
                      </w:r>
                      <w:r w:rsidRPr="00081DE1">
                        <w:rPr>
                          <w:i/>
                          <w:sz w:val="15"/>
                        </w:rPr>
                        <w:t xml:space="preserve"> that was a shameless ad</w:t>
                      </w:r>
                      <w:r>
                        <w:rPr>
                          <w:i/>
                          <w:sz w:val="15"/>
                        </w:rPr>
                        <w:t xml:space="preserve">, my dad is an excellent writer, </w:t>
                      </w:r>
                      <w:r w:rsidR="0063532D">
                        <w:rPr>
                          <w:i/>
                          <w:sz w:val="15"/>
                        </w:rPr>
                        <w:t>go ahead and buy the book on Amazon, we’re about to release the audiobook which, by the way, I am the lead composer and editor</w:t>
                      </w:r>
                      <w:r w:rsidR="00C154DC">
                        <w:rPr>
                          <w:i/>
                          <w:sz w:val="15"/>
                        </w:rPr>
                        <w:t xml:space="preserve"> of -</w:t>
                      </w:r>
                      <w:r w:rsidR="0063532D">
                        <w:rPr>
                          <w:i/>
                          <w:sz w:val="15"/>
                        </w:rPr>
                        <w:t xml:space="preserve"> and that’s another reason you should get it. This book was 7 years in the making. Ask for it as a birthday present.</w:t>
                      </w:r>
                    </w:p>
                  </w:txbxContent>
                </v:textbox>
              </v:shape>
            </w:pict>
          </mc:Fallback>
        </mc:AlternateContent>
      </w:r>
    </w:p>
    <w:p w14:paraId="56B03B79" w14:textId="2499CD64" w:rsidR="00081DE1" w:rsidRDefault="00081DE1" w:rsidP="00C501BE"/>
    <w:p w14:paraId="43EA4439" w14:textId="1CD5D620" w:rsidR="00081DE1" w:rsidRDefault="00081DE1" w:rsidP="00C501BE"/>
    <w:p w14:paraId="51F2588B" w14:textId="77777777" w:rsidR="006D396A" w:rsidRDefault="006D396A" w:rsidP="00C501BE"/>
    <w:p w14:paraId="0D035093" w14:textId="46BE8F2B" w:rsidR="009A1AA5" w:rsidRDefault="00CA3051" w:rsidP="009A1AA5">
      <w:r>
        <w:t xml:space="preserve">This is going to be fun. But first, </w:t>
      </w:r>
      <w:r w:rsidR="009A1AA5">
        <w:t xml:space="preserve">I’m going to </w:t>
      </w:r>
      <w:r w:rsidR="009016CF">
        <w:t>utter</w:t>
      </w:r>
      <w:r w:rsidR="009A1AA5">
        <w:t xml:space="preserve"> a quick rant. Ready? Here goes.</w:t>
      </w:r>
    </w:p>
    <w:p w14:paraId="20099F35" w14:textId="6D955DC7" w:rsidR="006D396A" w:rsidRPr="006D396A" w:rsidRDefault="006D396A" w:rsidP="006D396A">
      <w:pPr>
        <w:jc w:val="center"/>
        <w:rPr>
          <w:rFonts w:ascii="Algerian" w:hAnsi="Algerian"/>
        </w:rPr>
      </w:pPr>
      <w:r>
        <w:rPr>
          <w:rFonts w:ascii="Algerian" w:hAnsi="Algerian"/>
        </w:rPr>
        <w:t>Start of rant</w:t>
      </w:r>
    </w:p>
    <w:p w14:paraId="0676D777" w14:textId="390FFE47" w:rsidR="00D84DEC" w:rsidRDefault="00BA42EF" w:rsidP="00C501BE">
      <w:r>
        <w:t>I love Christ, I love people, and because of those things, politi</w:t>
      </w:r>
      <w:r w:rsidR="00244B95">
        <w:t>cal commentary</w:t>
      </w:r>
      <w:r w:rsidR="009016CF">
        <w:t xml:space="preserve"> </w:t>
      </w:r>
      <w:r w:rsidR="009016CF">
        <w:rPr>
          <w:i/>
        </w:rPr>
        <w:t>pains</w:t>
      </w:r>
      <w:r w:rsidR="009016CF">
        <w:t xml:space="preserve"> me.</w:t>
      </w:r>
      <w:r w:rsidR="00C154DC">
        <w:t xml:space="preserve"> </w:t>
      </w:r>
      <w:r w:rsidR="009016CF">
        <w:t>E</w:t>
      </w:r>
      <w:r w:rsidR="00C154DC">
        <w:t>specially when it’s painted by the left-and-right-wing news sources</w:t>
      </w:r>
      <w:r>
        <w:t>.</w:t>
      </w:r>
      <w:r w:rsidR="0063532D">
        <w:t xml:space="preserve"> </w:t>
      </w:r>
      <w:r w:rsidR="00E34DA1">
        <w:t>In</w:t>
      </w:r>
      <w:r w:rsidR="00C154DC">
        <w:t xml:space="preserve"> my experience, </w:t>
      </w:r>
      <w:r>
        <w:t xml:space="preserve">politics </w:t>
      </w:r>
      <w:r w:rsidR="0063532D">
        <w:t xml:space="preserve">has become </w:t>
      </w:r>
      <w:r>
        <w:t xml:space="preserve">a mixed bag of honest people and corrupt liars all sucked into a tooth-and-nail battle full of exhausting, childish arguments and </w:t>
      </w:r>
      <w:r w:rsidR="00C154DC">
        <w:t>annoying</w:t>
      </w:r>
      <w:r>
        <w:t xml:space="preserve"> </w:t>
      </w:r>
      <w:r>
        <w:rPr>
          <w:i/>
        </w:rPr>
        <w:t xml:space="preserve">ad </w:t>
      </w:r>
      <w:proofErr w:type="spellStart"/>
      <w:r>
        <w:rPr>
          <w:i/>
        </w:rPr>
        <w:t>hominems</w:t>
      </w:r>
      <w:proofErr w:type="spellEnd"/>
      <w:r>
        <w:rPr>
          <w:i/>
        </w:rPr>
        <w:t xml:space="preserve"> </w:t>
      </w:r>
      <w:r>
        <w:t xml:space="preserve">that would make our founding fathers </w:t>
      </w:r>
      <w:r w:rsidR="00C154DC">
        <w:t>roll</w:t>
      </w:r>
      <w:r>
        <w:t xml:space="preserve"> over in their graves.</w:t>
      </w:r>
      <w:r w:rsidR="00081DE1">
        <w:t xml:space="preserve"> </w:t>
      </w:r>
      <w:r w:rsidR="009A1AA5">
        <w:t xml:space="preserve">It’s time to stop with the fake </w:t>
      </w:r>
      <w:r w:rsidR="0063532D">
        <w:t xml:space="preserve">news and </w:t>
      </w:r>
      <w:r w:rsidR="00944755">
        <w:t>tiresome Facebook posts</w:t>
      </w:r>
      <w:r w:rsidR="0063532D">
        <w:t xml:space="preserve">. </w:t>
      </w:r>
      <w:r w:rsidR="009A1AA5">
        <w:t>If</w:t>
      </w:r>
      <w:r w:rsidR="0063532D">
        <w:t xml:space="preserve"> </w:t>
      </w:r>
      <w:r w:rsidR="00944755">
        <w:t xml:space="preserve">you have God’s calling to </w:t>
      </w:r>
      <w:r w:rsidR="00944755">
        <w:lastRenderedPageBreak/>
        <w:t>change the political structures of our nation, go for it! But as for me</w:t>
      </w:r>
      <w:r w:rsidR="009016CF">
        <w:t>,</w:t>
      </w:r>
      <w:r w:rsidR="00944755">
        <w:t xml:space="preserve"> (and my household) </w:t>
      </w:r>
      <w:r w:rsidR="00944755">
        <w:rPr>
          <w:i/>
        </w:rPr>
        <w:t>politic</w:t>
      </w:r>
      <w:r w:rsidR="00244B95">
        <w:rPr>
          <w:i/>
        </w:rPr>
        <w:t>al games</w:t>
      </w:r>
      <w:r w:rsidR="00944755">
        <w:rPr>
          <w:i/>
        </w:rPr>
        <w:t xml:space="preserve"> are not worth my time.</w:t>
      </w:r>
      <w:r w:rsidR="0063532D">
        <w:t xml:space="preserve"> </w:t>
      </w:r>
    </w:p>
    <w:p w14:paraId="49722205" w14:textId="163B9787" w:rsidR="00BA42EF" w:rsidRDefault="00F14891" w:rsidP="006D396A">
      <w:pPr>
        <w:jc w:val="center"/>
        <w:rPr>
          <w:rFonts w:ascii="Algerian" w:hAnsi="Algerian"/>
        </w:rPr>
      </w:pPr>
      <w:r>
        <w:rPr>
          <w:rFonts w:ascii="Algerian" w:hAnsi="Algerian"/>
        </w:rPr>
        <w:t>END OF RANT</w:t>
      </w:r>
    </w:p>
    <w:p w14:paraId="7A18E0D9" w14:textId="5E9AEE93" w:rsidR="009016CF" w:rsidRDefault="009A1AA5" w:rsidP="009A1AA5">
      <w:r>
        <w:t>My rant was reinforced during the Kavanaugh confirmation. I kno</w:t>
      </w:r>
      <w:r w:rsidR="009016CF">
        <w:t xml:space="preserve">w that for some of you, </w:t>
      </w:r>
      <w:r>
        <w:t xml:space="preserve">those words bring pain: </w:t>
      </w:r>
      <w:r>
        <w:rPr>
          <w:i/>
        </w:rPr>
        <w:t xml:space="preserve">Kavanaugh confirmation. </w:t>
      </w:r>
      <w:r>
        <w:t xml:space="preserve">If you want to </w:t>
      </w:r>
      <w:r w:rsidR="009016CF">
        <w:t>scream out</w:t>
      </w:r>
      <w:r>
        <w:t xml:space="preserve"> a gesture of annoyance, feel free to do so now. Go ahead. I’m not watching you, don’t worry. </w:t>
      </w:r>
    </w:p>
    <w:p w14:paraId="17220D36" w14:textId="65E4305A" w:rsidR="009016CF" w:rsidRDefault="009016CF" w:rsidP="009A1AA5">
      <w:r>
        <w:t>Go on.</w:t>
      </w:r>
    </w:p>
    <w:p w14:paraId="685BB3D0" w14:textId="1A57A433" w:rsidR="009A1AA5" w:rsidRDefault="009A1AA5" w:rsidP="009A1AA5">
      <w:r>
        <w:t xml:space="preserve">Okay, done? Great. Now </w:t>
      </w:r>
      <w:r w:rsidR="009016CF">
        <w:t xml:space="preserve">that </w:t>
      </w:r>
      <w:r>
        <w:t>both of us have gotten our steam out</w:t>
      </w:r>
      <w:r w:rsidR="009016CF">
        <w:t>, let’s get into the brief</w:t>
      </w:r>
      <w:r>
        <w:t xml:space="preserve">. </w:t>
      </w:r>
    </w:p>
    <w:p w14:paraId="250DF9C9" w14:textId="58A8ED97" w:rsidR="00A057E0" w:rsidRDefault="009016CF" w:rsidP="009A1AA5">
      <w:r>
        <w:t>When I kept up to date with the Kavanaugh confirmation, I didn’t even think he would lay a finger on this resolution. But low and behold, he did</w:t>
      </w:r>
      <w:r w:rsidR="009A1AA5">
        <w:t xml:space="preserve"> </w:t>
      </w:r>
      <w:r w:rsidR="00393237">
        <w:t xml:space="preserve">enter </w:t>
      </w:r>
      <w:r w:rsidR="009A1AA5">
        <w:t xml:space="preserve">by means </w:t>
      </w:r>
      <w:r>
        <w:t>of the</w:t>
      </w:r>
      <w:r w:rsidR="00393237">
        <w:t xml:space="preserve"> following</w:t>
      </w:r>
      <w:r>
        <w:t xml:space="preserve"> math equation:</w:t>
      </w:r>
      <w:r w:rsidR="009A1AA5">
        <w:t xml:space="preserve"> “privacy violation = good thing.” </w:t>
      </w:r>
      <w:r>
        <w:t>We’ll examine said violation and its impact to the resolution in this brief.</w:t>
      </w:r>
    </w:p>
    <w:p w14:paraId="551D6FB5" w14:textId="7161CCF5" w:rsidR="009A1AA5" w:rsidRDefault="009016CF" w:rsidP="009A1AA5">
      <w:r>
        <w:t xml:space="preserve">One of the most important priorities in debate (and I won’t ever stop learning this) when addressing an argument is to </w:t>
      </w:r>
      <w:r>
        <w:rPr>
          <w:i/>
        </w:rPr>
        <w:t>understand what it’s saying.</w:t>
      </w:r>
      <w:r>
        <w:t xml:space="preserve"> Seek first to understand, then be understood. Which is why you need to adapt your strategy to how the </w:t>
      </w:r>
      <w:proofErr w:type="spellStart"/>
      <w:r>
        <w:t>aff</w:t>
      </w:r>
      <w:proofErr w:type="spellEnd"/>
      <w:r>
        <w:t xml:space="preserve"> runs his arguments. </w:t>
      </w:r>
      <w:r w:rsidR="00A057E0">
        <w:t xml:space="preserve">If you’re reading the brief, I assume you’re on the negative. </w:t>
      </w:r>
      <w:r>
        <w:t>A possible strategy to use is to turn the privacy violation into something undesirable. If done right, this can be smooth-sailing to an argument victory. If you feel that’s too risky, try de-linking or de-impacting the application from the resolution. When you respond, pay careful attention to the affirmative’s rhetoric.</w:t>
      </w:r>
      <w:r w:rsidR="009A1AA5">
        <w:t xml:space="preserve"> </w:t>
      </w:r>
      <w:r>
        <w:t>Straight up, t</w:t>
      </w:r>
      <w:r w:rsidR="009A1AA5">
        <w:t xml:space="preserve">here are two potential options </w:t>
      </w:r>
      <w:r w:rsidR="00CA3051">
        <w:t>for the application of</w:t>
      </w:r>
      <w:r w:rsidR="009A1AA5">
        <w:t xml:space="preserve"> Kavanaugh: </w:t>
      </w:r>
    </w:p>
    <w:p w14:paraId="6F56EA50" w14:textId="3AE9DA41" w:rsidR="009A1AA5" w:rsidRDefault="009A1AA5" w:rsidP="009A1AA5">
      <w:r>
        <w:t xml:space="preserve">Option A: </w:t>
      </w:r>
    </w:p>
    <w:p w14:paraId="3866B273" w14:textId="250CA616" w:rsidR="009A1AA5" w:rsidRDefault="009A1AA5" w:rsidP="009A1AA5">
      <w:pPr>
        <w:pStyle w:val="ListParagraph"/>
        <w:numPr>
          <w:ilvl w:val="0"/>
          <w:numId w:val="37"/>
        </w:numPr>
      </w:pPr>
      <w:r>
        <w:t>Kavanaugh was a good guy</w:t>
      </w:r>
    </w:p>
    <w:p w14:paraId="22B9221C" w14:textId="304F8064" w:rsidR="009A1AA5" w:rsidRDefault="009A1AA5" w:rsidP="009A1AA5">
      <w:pPr>
        <w:pStyle w:val="ListParagraph"/>
        <w:numPr>
          <w:ilvl w:val="0"/>
          <w:numId w:val="37"/>
        </w:numPr>
      </w:pPr>
      <w:r>
        <w:t xml:space="preserve">The </w:t>
      </w:r>
      <w:r w:rsidR="009016CF">
        <w:t xml:space="preserve">left side of the </w:t>
      </w:r>
      <w:r>
        <w:t>court didn’t believe him</w:t>
      </w:r>
    </w:p>
    <w:p w14:paraId="6350DB34" w14:textId="429A6A28" w:rsidR="009A1AA5" w:rsidRDefault="00CA3051" w:rsidP="009A1AA5">
      <w:pPr>
        <w:pStyle w:val="ListParagraph"/>
        <w:numPr>
          <w:ilvl w:val="0"/>
          <w:numId w:val="37"/>
        </w:numPr>
      </w:pPr>
      <w:r>
        <w:t>He</w:t>
      </w:r>
      <w:r w:rsidR="009A1AA5">
        <w:t xml:space="preserve"> let the FBI investigate him</w:t>
      </w:r>
      <w:r>
        <w:t>, violating his privacy</w:t>
      </w:r>
    </w:p>
    <w:p w14:paraId="6546E348" w14:textId="509A168B" w:rsidR="009A1AA5" w:rsidRDefault="009A1AA5" w:rsidP="009A1AA5">
      <w:pPr>
        <w:pStyle w:val="ListParagraph"/>
        <w:numPr>
          <w:ilvl w:val="0"/>
          <w:numId w:val="37"/>
        </w:numPr>
      </w:pPr>
      <w:r>
        <w:t>He was squeaky clean</w:t>
      </w:r>
      <w:r w:rsidR="00CA3051">
        <w:t>, getting him into the court</w:t>
      </w:r>
    </w:p>
    <w:p w14:paraId="6CCDE861" w14:textId="7917EB3B" w:rsidR="009A1AA5" w:rsidRDefault="009A1AA5" w:rsidP="009A1AA5">
      <w:pPr>
        <w:pStyle w:val="ListParagraph"/>
        <w:numPr>
          <w:ilvl w:val="0"/>
          <w:numId w:val="37"/>
        </w:numPr>
      </w:pPr>
      <w:r>
        <w:t>This proves the resolution. Ta-da!</w:t>
      </w:r>
    </w:p>
    <w:p w14:paraId="25A81DE9" w14:textId="11C87F35" w:rsidR="009A1AA5" w:rsidRDefault="009A1AA5" w:rsidP="009A1AA5">
      <w:r>
        <w:t>Option B:</w:t>
      </w:r>
    </w:p>
    <w:p w14:paraId="53C4DA29" w14:textId="4CBDE6D4" w:rsidR="009A1AA5" w:rsidRDefault="009A1AA5" w:rsidP="009A1AA5">
      <w:pPr>
        <w:pStyle w:val="ListParagraph"/>
        <w:numPr>
          <w:ilvl w:val="0"/>
          <w:numId w:val="38"/>
        </w:numPr>
      </w:pPr>
      <w:r>
        <w:t xml:space="preserve">Kavanaugh </w:t>
      </w:r>
      <w:r w:rsidR="00CA3051">
        <w:t>has a very bad haircut</w:t>
      </w:r>
    </w:p>
    <w:p w14:paraId="2C4D2BCF" w14:textId="1DEEA891" w:rsidR="00CA3051" w:rsidRDefault="00CA3051" w:rsidP="009A1AA5">
      <w:pPr>
        <w:pStyle w:val="ListParagraph"/>
        <w:numPr>
          <w:ilvl w:val="0"/>
          <w:numId w:val="38"/>
        </w:numPr>
      </w:pPr>
      <w:r>
        <w:t>People with bad haircuts shouldn’t be trusted</w:t>
      </w:r>
    </w:p>
    <w:p w14:paraId="794534D8" w14:textId="0816D61D" w:rsidR="00CA3051" w:rsidRDefault="00CA3051" w:rsidP="009A1AA5">
      <w:pPr>
        <w:pStyle w:val="ListParagraph"/>
        <w:numPr>
          <w:ilvl w:val="0"/>
          <w:numId w:val="38"/>
        </w:numPr>
      </w:pPr>
      <w:r>
        <w:t>Therefore, it was good that the FBI investigated him</w:t>
      </w:r>
    </w:p>
    <w:p w14:paraId="6F20DD6A" w14:textId="4FA0DF7D" w:rsidR="00CA3051" w:rsidRDefault="00CA3051" w:rsidP="009A1AA5">
      <w:pPr>
        <w:pStyle w:val="ListParagraph"/>
        <w:numPr>
          <w:ilvl w:val="0"/>
          <w:numId w:val="38"/>
        </w:numPr>
      </w:pPr>
      <w:r>
        <w:t>He could have been communist with that haircut, but as it turns out, he wasn’t</w:t>
      </w:r>
    </w:p>
    <w:p w14:paraId="2399A440" w14:textId="49EC1476" w:rsidR="00CA3051" w:rsidRDefault="00CA3051" w:rsidP="009A1AA5">
      <w:pPr>
        <w:pStyle w:val="ListParagraph"/>
        <w:numPr>
          <w:ilvl w:val="0"/>
          <w:numId w:val="38"/>
        </w:numPr>
      </w:pPr>
      <w:r>
        <w:t>This proves the resolution. Ta-da!</w:t>
      </w:r>
    </w:p>
    <w:p w14:paraId="00D9E1B1" w14:textId="46BD9622" w:rsidR="00CA3051" w:rsidRDefault="00CA3051" w:rsidP="00CA3051">
      <w:r>
        <w:lastRenderedPageBreak/>
        <w:t>If you see someone running Option B, you need to take them to see a mental health specialist. If you see someone running Option A, you need to read this brief.</w:t>
      </w:r>
    </w:p>
    <w:p w14:paraId="24B700A7" w14:textId="2B730D5D" w:rsidR="00A057E0" w:rsidRDefault="00A057E0" w:rsidP="00CA3051">
      <w:r>
        <w:t xml:space="preserve">I’ve </w:t>
      </w:r>
      <w:r w:rsidR="00A1379E">
        <w:t>provided several different areas of attack, with a personal strategic note attached to each one</w:t>
      </w:r>
      <w:r>
        <w:t xml:space="preserve">. </w:t>
      </w:r>
      <w:r w:rsidR="00AD75E3">
        <w:t xml:space="preserve">You’ll also find URLs to articles that may broaden your perspective of Kavanaugh. </w:t>
      </w:r>
      <w:r>
        <w:t>Depending on your style of debate, you may prefer some</w:t>
      </w:r>
      <w:r w:rsidR="00AD75E3">
        <w:t xml:space="preserve"> arguments</w:t>
      </w:r>
      <w:r>
        <w:t xml:space="preserve"> over others. Feel free to mix and match to your heart’s content! God bless your debate.</w:t>
      </w:r>
    </w:p>
    <w:p w14:paraId="723548BF" w14:textId="5719C7BC" w:rsidR="00F57060" w:rsidRDefault="005E1ABE" w:rsidP="00A057E0">
      <w:pPr>
        <w:pStyle w:val="Red-Title"/>
      </w:pPr>
      <w:r>
        <w:lastRenderedPageBreak/>
        <w:t xml:space="preserve">Opposition Brief: </w:t>
      </w:r>
      <w:r w:rsidR="00201470">
        <w:t>Kavanaugh</w:t>
      </w:r>
    </w:p>
    <w:p w14:paraId="572634A6" w14:textId="0924963C" w:rsidR="00D23A12" w:rsidRDefault="00D23A12" w:rsidP="00D23A12">
      <w:pPr>
        <w:pStyle w:val="RedEvidenceTag"/>
      </w:pPr>
      <w:r>
        <w:t xml:space="preserve"> </w:t>
      </w:r>
      <w:r>
        <w:t xml:space="preserve">Truth Seeking </w:t>
      </w:r>
      <w:r>
        <w:t>Unnecessary</w:t>
      </w:r>
    </w:p>
    <w:p w14:paraId="6C37CAC2" w14:textId="13B4C0C0" w:rsidR="00D15B8C" w:rsidRDefault="00D15B8C" w:rsidP="00D15B8C">
      <w:pPr>
        <w:pStyle w:val="RedEvidenceCitation"/>
        <w:rPr>
          <w:shd w:val="clear" w:color="auto" w:fill="FFFFFF"/>
        </w:rPr>
      </w:pPr>
      <w:proofErr w:type="spellStart"/>
      <w:r w:rsidRPr="00D15B8C">
        <w:rPr>
          <w:shd w:val="clear" w:color="auto" w:fill="FFFFFF"/>
        </w:rPr>
        <w:t>Caralle</w:t>
      </w:r>
      <w:proofErr w:type="spellEnd"/>
      <w:r w:rsidRPr="00D15B8C">
        <w:rPr>
          <w:shd w:val="clear" w:color="auto" w:fill="FFFFFF"/>
        </w:rPr>
        <w:t>, Katelyn. “Sarah Sanders: Six Prior FBI Checks on Kavanaugh Uncovered Nothing.” </w:t>
      </w:r>
      <w:r w:rsidRPr="00D15B8C">
        <w:rPr>
          <w:iCs/>
          <w:shd w:val="clear" w:color="auto" w:fill="FFFFFF"/>
        </w:rPr>
        <w:t>Washington Examiner</w:t>
      </w:r>
      <w:r w:rsidRPr="00D15B8C">
        <w:rPr>
          <w:shd w:val="clear" w:color="auto" w:fill="FFFFFF"/>
        </w:rPr>
        <w:t xml:space="preserve">, 28 Sept. 2018, </w:t>
      </w:r>
      <w:hyperlink r:id="rId9" w:history="1">
        <w:r w:rsidR="00DA0410" w:rsidRPr="00494137">
          <w:rPr>
            <w:rStyle w:val="Hyperlink"/>
            <w:shd w:val="clear" w:color="auto" w:fill="FFFFFF"/>
          </w:rPr>
          <w:t>www.washingtonexaminer.com/politics/sarah-sanders-six-prior-fbi-checks-on-kavanaugh-uncovered-nothing</w:t>
        </w:r>
      </w:hyperlink>
      <w:r w:rsidRPr="00D15B8C">
        <w:rPr>
          <w:shd w:val="clear" w:color="auto" w:fill="FFFFFF"/>
        </w:rPr>
        <w:t>.</w:t>
      </w:r>
    </w:p>
    <w:p w14:paraId="2CB9D11B" w14:textId="5F35B440" w:rsidR="00DA0410" w:rsidRDefault="00DA0410" w:rsidP="00DA0410">
      <w:pPr>
        <w:pStyle w:val="RedEvidenceCitation"/>
        <w:rPr>
          <w:shd w:val="clear" w:color="auto" w:fill="FFFFFF"/>
        </w:rPr>
      </w:pPr>
      <w:proofErr w:type="spellStart"/>
      <w:r w:rsidRPr="00DA0410">
        <w:rPr>
          <w:shd w:val="clear" w:color="auto" w:fill="FFFFFF"/>
        </w:rPr>
        <w:t>Spakovsky</w:t>
      </w:r>
      <w:proofErr w:type="spellEnd"/>
      <w:r w:rsidRPr="00DA0410">
        <w:rPr>
          <w:shd w:val="clear" w:color="auto" w:fill="FFFFFF"/>
        </w:rPr>
        <w:t>, Hans von. “Kavanaugh Saga: What the FBI Report Really Tells Us.” </w:t>
      </w:r>
      <w:r w:rsidRPr="00DA0410">
        <w:rPr>
          <w:iCs/>
          <w:shd w:val="clear" w:color="auto" w:fill="FFFFFF"/>
        </w:rPr>
        <w:t>The Heritage Foundation</w:t>
      </w:r>
      <w:r w:rsidRPr="00DA0410">
        <w:rPr>
          <w:shd w:val="clear" w:color="auto" w:fill="FFFFFF"/>
        </w:rPr>
        <w:t xml:space="preserve">, 5 Oct. 2018, </w:t>
      </w:r>
      <w:hyperlink r:id="rId10" w:history="1">
        <w:r w:rsidR="00A1379E" w:rsidRPr="00494137">
          <w:rPr>
            <w:rStyle w:val="Hyperlink"/>
            <w:shd w:val="clear" w:color="auto" w:fill="FFFFFF"/>
          </w:rPr>
          <w:t>www.heritage.org/courts/commentary/kavanaugh-saga-what-the-fbi-report-really-tells-us</w:t>
        </w:r>
      </w:hyperlink>
      <w:r w:rsidRPr="00DA0410">
        <w:rPr>
          <w:shd w:val="clear" w:color="auto" w:fill="FFFFFF"/>
        </w:rPr>
        <w:t>.</w:t>
      </w:r>
    </w:p>
    <w:p w14:paraId="3E112DFA" w14:textId="14E56EE4" w:rsidR="00A1379E" w:rsidRPr="00D15B8C" w:rsidRDefault="00A1379E" w:rsidP="00DA0410">
      <w:pPr>
        <w:pStyle w:val="RedEvidenceCitation"/>
      </w:pPr>
      <w:r>
        <w:rPr>
          <w:i w:val="0"/>
          <w:color w:val="FF0000"/>
          <w:shd w:val="clear" w:color="auto" w:fill="FFFFFF"/>
        </w:rPr>
        <w:t>(NOTE, NOT TO BE READ IN THE ROUND:</w:t>
      </w:r>
      <w:r>
        <w:rPr>
          <w:i w:val="0"/>
          <w:color w:val="FF0000"/>
          <w:shd w:val="clear" w:color="auto" w:fill="FFFFFF"/>
        </w:rPr>
        <w:t xml:space="preserve"> Imagine reading a biography 6 times in a row, absorbing every single word on the page</w:t>
      </w:r>
      <w:r w:rsidR="00393237">
        <w:rPr>
          <w:i w:val="0"/>
          <w:color w:val="FF0000"/>
          <w:shd w:val="clear" w:color="auto" w:fill="FFFFFF"/>
        </w:rPr>
        <w:t xml:space="preserve"> and understanding the literature with fluid clarity</w:t>
      </w:r>
      <w:r>
        <w:rPr>
          <w:i w:val="0"/>
          <w:color w:val="FF0000"/>
          <w:shd w:val="clear" w:color="auto" w:fill="FFFFFF"/>
        </w:rPr>
        <w:t>. Then, you decide to return for a 7</w:t>
      </w:r>
      <w:r w:rsidRPr="00A1379E">
        <w:rPr>
          <w:i w:val="0"/>
          <w:color w:val="FF0000"/>
          <w:shd w:val="clear" w:color="auto" w:fill="FFFFFF"/>
          <w:vertAlign w:val="superscript"/>
        </w:rPr>
        <w:t>th</w:t>
      </w:r>
      <w:r>
        <w:rPr>
          <w:i w:val="0"/>
          <w:color w:val="FF0000"/>
          <w:shd w:val="clear" w:color="auto" w:fill="FFFFFF"/>
        </w:rPr>
        <w:t xml:space="preserve"> investigation, knowing that you won’t find anything new. </w:t>
      </w:r>
      <w:r w:rsidR="00393237">
        <w:rPr>
          <w:i w:val="0"/>
          <w:color w:val="FF0000"/>
          <w:shd w:val="clear" w:color="auto" w:fill="FFFFFF"/>
        </w:rPr>
        <w:t>Unless you’re learning the character of Jesus through the Gospels, s</w:t>
      </w:r>
      <w:r>
        <w:rPr>
          <w:i w:val="0"/>
          <w:color w:val="FF0000"/>
          <w:shd w:val="clear" w:color="auto" w:fill="FFFFFF"/>
        </w:rPr>
        <w:t>uch an attempt would be pointless</w:t>
      </w:r>
      <w:r w:rsidR="00393237">
        <w:rPr>
          <w:i w:val="0"/>
          <w:color w:val="FF0000"/>
          <w:shd w:val="clear" w:color="auto" w:fill="FFFFFF"/>
        </w:rPr>
        <w:t xml:space="preserve"> and unfruitful. That’s the heart of this argument. Make sure you communicate to the judge that the idea of running the SAME CHECK for a 7</w:t>
      </w:r>
      <w:r w:rsidR="00393237" w:rsidRPr="00393237">
        <w:rPr>
          <w:i w:val="0"/>
          <w:color w:val="FF0000"/>
          <w:shd w:val="clear" w:color="auto" w:fill="FFFFFF"/>
          <w:vertAlign w:val="superscript"/>
        </w:rPr>
        <w:t>th</w:t>
      </w:r>
      <w:r w:rsidR="00393237">
        <w:rPr>
          <w:i w:val="0"/>
          <w:color w:val="FF0000"/>
          <w:shd w:val="clear" w:color="auto" w:fill="FFFFFF"/>
        </w:rPr>
        <w:t xml:space="preserve"> time was completely unneeded. It wasn’t completely new; they already knew his character and background.)</w:t>
      </w:r>
    </w:p>
    <w:p w14:paraId="54C04A42" w14:textId="2123AE2A" w:rsidR="00D23A12" w:rsidRDefault="00D23A12" w:rsidP="00DA0410">
      <w:pPr>
        <w:pStyle w:val="RedEvidence"/>
      </w:pPr>
      <w:r>
        <w:t xml:space="preserve">During the Kavanaugh confirmation, the USA had more information regarding Kavanaugh’s background than all of the previous nominees </w:t>
      </w:r>
      <w:r>
        <w:rPr>
          <w:i/>
        </w:rPr>
        <w:t>combined</w:t>
      </w:r>
      <w:r w:rsidR="00DA0410">
        <w:rPr>
          <w:rStyle w:val="EndnoteReference"/>
          <w:i/>
        </w:rPr>
        <w:endnoteReference w:id="1"/>
      </w:r>
      <w:r>
        <w:rPr>
          <w:i/>
        </w:rPr>
        <w:t xml:space="preserve">. </w:t>
      </w:r>
      <w:r w:rsidR="00DA0410">
        <w:t>B</w:t>
      </w:r>
      <w:r>
        <w:t>efore the FBI report in the hearing itself, the FBI had already run 6 background checks on Kavanaugh</w:t>
      </w:r>
      <w:r w:rsidR="001E3C7B">
        <w:t>, as he went through various positions</w:t>
      </w:r>
      <w:r>
        <w:t xml:space="preserve">. Another </w:t>
      </w:r>
      <w:r w:rsidR="001E3C7B">
        <w:t>investigation</w:t>
      </w:r>
      <w:r>
        <w:t xml:space="preserve"> was unnecessary </w:t>
      </w:r>
      <w:r w:rsidR="00DA0410">
        <w:t xml:space="preserve">because </w:t>
      </w:r>
      <w:r>
        <w:t>Brett</w:t>
      </w:r>
      <w:r w:rsidR="00DA0410">
        <w:t xml:space="preserve"> Kavanaugh</w:t>
      </w:r>
      <w:r>
        <w:t xml:space="preserve"> had already </w:t>
      </w:r>
      <w:r w:rsidR="00DA0410">
        <w:t>been deemed clean during the other investigations</w:t>
      </w:r>
      <w:r w:rsidR="001E3C7B">
        <w:t>. This one was a waste of time</w:t>
      </w:r>
      <w:r w:rsidR="00393237">
        <w:t xml:space="preserve"> and fails to prove why we ought to agree with the resolution</w:t>
      </w:r>
      <w:r w:rsidR="001E3C7B">
        <w:t>.</w:t>
      </w:r>
    </w:p>
    <w:p w14:paraId="2424A00B" w14:textId="77777777" w:rsidR="001E3C7B" w:rsidRDefault="001E3C7B" w:rsidP="001E3C7B">
      <w:pPr>
        <w:pStyle w:val="RedEvidenceTag"/>
      </w:pPr>
      <w:r>
        <w:t>Ineffective at Swaying</w:t>
      </w:r>
    </w:p>
    <w:p w14:paraId="2C1C9C9D" w14:textId="77777777" w:rsidR="001E3C7B" w:rsidRPr="00140C07" w:rsidRDefault="001E3C7B" w:rsidP="001E3C7B">
      <w:pPr>
        <w:pStyle w:val="RedEvidenceCitation"/>
      </w:pPr>
      <w:r w:rsidRPr="00140C07">
        <w:rPr>
          <w:shd w:val="clear" w:color="auto" w:fill="FFFFFF"/>
        </w:rPr>
        <w:t>Thomsen, Jacqueline. “Schumer: I Will Oppose Kavanaugh 'with Everything I've Got'.” </w:t>
      </w:r>
      <w:proofErr w:type="spellStart"/>
      <w:r w:rsidRPr="00140C07">
        <w:rPr>
          <w:iCs/>
          <w:shd w:val="clear" w:color="auto" w:fill="FFFFFF"/>
        </w:rPr>
        <w:t>TheHill</w:t>
      </w:r>
      <w:proofErr w:type="spellEnd"/>
      <w:r w:rsidRPr="00140C07">
        <w:rPr>
          <w:shd w:val="clear" w:color="auto" w:fill="FFFFFF"/>
        </w:rPr>
        <w:t>, The Hill, 10 July 2018, thehill.com/homenews/senate/396236-schumer-i-will-oppose-kavanaugh-with-everything-ive-got.</w:t>
      </w:r>
    </w:p>
    <w:p w14:paraId="60B10BF9" w14:textId="74DD7819" w:rsidR="001E3C7B" w:rsidRDefault="001E3C7B" w:rsidP="001E3C7B">
      <w:pPr>
        <w:pStyle w:val="RedEvidenceCitation"/>
        <w:rPr>
          <w:shd w:val="clear" w:color="auto" w:fill="FFFFFF"/>
        </w:rPr>
      </w:pPr>
      <w:r w:rsidRPr="00FE6386">
        <w:t xml:space="preserve"> </w:t>
      </w:r>
      <w:r w:rsidRPr="00140C07">
        <w:rPr>
          <w:shd w:val="clear" w:color="auto" w:fill="FFFFFF"/>
        </w:rPr>
        <w:t>Diaz, Daniella. “Whip List: Where Senators Stand on SCOTUS Nominee Brett Kavanaugh.” </w:t>
      </w:r>
      <w:r w:rsidRPr="00140C07">
        <w:rPr>
          <w:iCs/>
          <w:shd w:val="clear" w:color="auto" w:fill="FFFFFF"/>
        </w:rPr>
        <w:t>CNN</w:t>
      </w:r>
      <w:r w:rsidRPr="00140C07">
        <w:rPr>
          <w:shd w:val="clear" w:color="auto" w:fill="FFFFFF"/>
        </w:rPr>
        <w:t xml:space="preserve">, Cable News Network, 19 Sept. 2018, </w:t>
      </w:r>
      <w:hyperlink r:id="rId11" w:history="1">
        <w:r w:rsidR="00A1379E" w:rsidRPr="00494137">
          <w:rPr>
            <w:rStyle w:val="Hyperlink"/>
            <w:shd w:val="clear" w:color="auto" w:fill="FFFFFF"/>
          </w:rPr>
          <w:t>www.cnn.com/2018/07/10/politics/brett-kavanaugh-senators-whip-list-vote-supreme-court/index.html</w:t>
        </w:r>
      </w:hyperlink>
      <w:r w:rsidRPr="00140C07">
        <w:rPr>
          <w:shd w:val="clear" w:color="auto" w:fill="FFFFFF"/>
        </w:rPr>
        <w:t>.</w:t>
      </w:r>
    </w:p>
    <w:p w14:paraId="5D73D92F" w14:textId="29BB1214" w:rsidR="00A1379E" w:rsidRDefault="00A1379E" w:rsidP="001E3C7B">
      <w:pPr>
        <w:pStyle w:val="RedEvidenceCitation"/>
      </w:pPr>
      <w:r>
        <w:rPr>
          <w:i w:val="0"/>
          <w:color w:val="FF0000"/>
          <w:shd w:val="clear" w:color="auto" w:fill="FFFFFF"/>
        </w:rPr>
        <w:t>(NOTE, NOT TO BE READ IN THE ROUND:</w:t>
      </w:r>
      <w:r>
        <w:rPr>
          <w:i w:val="0"/>
          <w:color w:val="FF0000"/>
          <w:shd w:val="clear" w:color="auto" w:fill="FFFFFF"/>
        </w:rPr>
        <w:t xml:space="preserve"> Why was Kavanaugh investigated in the first place? It was because most Democratic members of the senate were pushing for him to get an investigation. </w:t>
      </w:r>
      <w:r w:rsidR="00393237">
        <w:rPr>
          <w:i w:val="0"/>
          <w:color w:val="FF0000"/>
          <w:shd w:val="clear" w:color="auto" w:fill="FFFFFF"/>
        </w:rPr>
        <w:t>[</w:t>
      </w:r>
      <w:r>
        <w:rPr>
          <w:i w:val="0"/>
          <w:color w:val="FF0000"/>
          <w:shd w:val="clear" w:color="auto" w:fill="FFFFFF"/>
        </w:rPr>
        <w:t>By contrast, the Republican attitude was, “Wow, this is a sham!”</w:t>
      </w:r>
      <w:r w:rsidR="00393237">
        <w:rPr>
          <w:i w:val="0"/>
          <w:color w:val="FF0000"/>
          <w:shd w:val="clear" w:color="auto" w:fill="FFFFFF"/>
        </w:rPr>
        <w:t>]</w:t>
      </w:r>
      <w:r>
        <w:rPr>
          <w:i w:val="0"/>
          <w:color w:val="FF0000"/>
          <w:shd w:val="clear" w:color="auto" w:fill="FFFFFF"/>
        </w:rPr>
        <w:t xml:space="preserve"> If you can answer the fundamental question of why he was investigated to begin with, you can use this response. He was </w:t>
      </w:r>
      <w:r w:rsidR="00393237">
        <w:rPr>
          <w:i w:val="0"/>
          <w:color w:val="FF0000"/>
          <w:shd w:val="clear" w:color="auto" w:fill="FFFFFF"/>
        </w:rPr>
        <w:t>searched</w:t>
      </w:r>
      <w:r>
        <w:rPr>
          <w:i w:val="0"/>
          <w:color w:val="FF0000"/>
          <w:shd w:val="clear" w:color="auto" w:fill="FFFFFF"/>
        </w:rPr>
        <w:t xml:space="preserve"> for the sake of the unbelieving. Did it sway them?</w:t>
      </w:r>
      <w:r w:rsidR="00393237">
        <w:rPr>
          <w:i w:val="0"/>
          <w:color w:val="FF0000"/>
          <w:shd w:val="clear" w:color="auto" w:fill="FFFFFF"/>
        </w:rPr>
        <w:t>)</w:t>
      </w:r>
    </w:p>
    <w:p w14:paraId="0325409A" w14:textId="36D0687D" w:rsidR="001E3C7B" w:rsidRDefault="001E3C7B" w:rsidP="001E3C7B">
      <w:pPr>
        <w:pStyle w:val="RedEvidence"/>
      </w:pPr>
      <w:r>
        <w:t>From the very beginning, leading figures in the democratic party hated Kavanaugh. C</w:t>
      </w:r>
      <w:r>
        <w:t xml:space="preserve">harles </w:t>
      </w:r>
      <w:r>
        <w:t xml:space="preserve">Schumer, minority leader of the Senate, said that he would oppose Kavanaugh </w:t>
      </w:r>
      <w:r w:rsidRPr="00140C07">
        <w:rPr>
          <w:i/>
          <w:u w:val="single"/>
        </w:rPr>
        <w:t>“with everything I’ve got.</w:t>
      </w:r>
      <w:r w:rsidRPr="006870FB">
        <w:rPr>
          <w:i/>
        </w:rPr>
        <w:t>”</w:t>
      </w:r>
      <w:r w:rsidRPr="006870FB">
        <w:rPr>
          <w:rStyle w:val="EndnoteReference"/>
        </w:rPr>
        <w:endnoteReference w:id="2"/>
      </w:r>
      <w:r w:rsidRPr="006870FB">
        <w:t xml:space="preserve"> </w:t>
      </w:r>
      <w:r>
        <w:t xml:space="preserve">(funny side note, </w:t>
      </w:r>
      <w:r>
        <w:rPr>
          <w:i/>
        </w:rPr>
        <w:t xml:space="preserve">Amy </w:t>
      </w:r>
      <w:r>
        <w:t>Schumer also protested Kavanaugh) Senator Kamala Harris said that, “</w:t>
      </w:r>
      <w:r w:rsidRPr="00140C07">
        <w:rPr>
          <w:i/>
          <w:u w:val="single"/>
        </w:rPr>
        <w:t>Judge Brett Kavanaugh represents a direct and fundamental threat to that promise of equality and so I will oppose his nomination to the Supreme Court.</w:t>
      </w:r>
      <w:r>
        <w:t>”</w:t>
      </w:r>
      <w:r>
        <w:rPr>
          <w:rStyle w:val="EndnoteReference"/>
        </w:rPr>
        <w:endnoteReference w:id="3"/>
      </w:r>
      <w:r>
        <w:t xml:space="preserve"> </w:t>
      </w:r>
    </w:p>
    <w:p w14:paraId="5A5FB160" w14:textId="7663A27A" w:rsidR="001E3C7B" w:rsidRDefault="001E3C7B" w:rsidP="001E3C7B">
      <w:pPr>
        <w:pStyle w:val="RedEvidence"/>
      </w:pPr>
      <w:r>
        <w:t xml:space="preserve">As many democrats pushed for Kavanaugh to get </w:t>
      </w:r>
      <w:r>
        <w:t>the investigation</w:t>
      </w:r>
      <w:r>
        <w:t xml:space="preserve">, they had already shown strong opposition to him. In fact, the only key people who actually became swayed by the FBI report were Jeff Flake and Susan Collins – both already Republicans. The impact of this is that Kavanaugh’s background check by the FBI was ineffective in swaying the democrats that wanted to see it in the first place, even though it officially deemed </w:t>
      </w:r>
      <w:r w:rsidR="00F224A9">
        <w:t>Dr. Ford’s allegations unsustainable</w:t>
      </w:r>
      <w:r>
        <w:t>.</w:t>
      </w:r>
    </w:p>
    <w:p w14:paraId="56F3343B" w14:textId="42C31CF5" w:rsidR="00737508" w:rsidRDefault="00DA0410" w:rsidP="00737508">
      <w:pPr>
        <w:pStyle w:val="RedEvidenceTag"/>
      </w:pPr>
      <w:r>
        <w:lastRenderedPageBreak/>
        <w:t>Minority Scenario</w:t>
      </w:r>
    </w:p>
    <w:p w14:paraId="737C7BF6" w14:textId="24EF5BA5" w:rsidR="00737508" w:rsidRDefault="00DA0410" w:rsidP="00DA0410">
      <w:pPr>
        <w:pStyle w:val="RedEvidenceCitation"/>
        <w:rPr>
          <w:shd w:val="clear" w:color="auto" w:fill="FFFFFF"/>
        </w:rPr>
      </w:pPr>
      <w:r w:rsidRPr="00737508">
        <w:rPr>
          <w:shd w:val="clear" w:color="auto" w:fill="FFFFFF"/>
        </w:rPr>
        <w:t xml:space="preserve"> </w:t>
      </w:r>
      <w:r w:rsidR="00737508" w:rsidRPr="00737508">
        <w:rPr>
          <w:shd w:val="clear" w:color="auto" w:fill="FFFFFF"/>
        </w:rPr>
        <w:t>“The 114th Supreme Court Justice of the United States Brett M. Kavanaugh.” </w:t>
      </w:r>
      <w:r w:rsidR="00737508" w:rsidRPr="00737508">
        <w:rPr>
          <w:iCs/>
          <w:shd w:val="clear" w:color="auto" w:fill="FFFFFF"/>
        </w:rPr>
        <w:t>The White House</w:t>
      </w:r>
      <w:r w:rsidR="00737508" w:rsidRPr="00737508">
        <w:rPr>
          <w:shd w:val="clear" w:color="auto" w:fill="FFFFFF"/>
        </w:rPr>
        <w:t xml:space="preserve">, The United States Government, </w:t>
      </w:r>
      <w:hyperlink r:id="rId12" w:history="1">
        <w:r w:rsidR="00A1379E" w:rsidRPr="00494137">
          <w:rPr>
            <w:rStyle w:val="Hyperlink"/>
            <w:shd w:val="clear" w:color="auto" w:fill="FFFFFF"/>
          </w:rPr>
          <w:t>www.whitehouse.gov/scotus/</w:t>
        </w:r>
      </w:hyperlink>
      <w:r w:rsidR="00737508" w:rsidRPr="00737508">
        <w:rPr>
          <w:shd w:val="clear" w:color="auto" w:fill="FFFFFF"/>
        </w:rPr>
        <w:t>.</w:t>
      </w:r>
    </w:p>
    <w:p w14:paraId="261FAB92" w14:textId="28229878" w:rsidR="00A1379E" w:rsidRPr="00A1379E" w:rsidRDefault="00A1379E" w:rsidP="00DA0410">
      <w:pPr>
        <w:pStyle w:val="RedEvidenceCitation"/>
        <w:rPr>
          <w:i w:val="0"/>
          <w:color w:val="FF0000"/>
        </w:rPr>
      </w:pPr>
      <w:r>
        <w:rPr>
          <w:i w:val="0"/>
          <w:color w:val="FF0000"/>
          <w:shd w:val="clear" w:color="auto" w:fill="FFFFFF"/>
        </w:rPr>
        <w:t>(NOTE, NOT TO BE READ IN THE ROUND: This argument goes big on impact and depends on what your negative case is. Let’s say you run a case that relies heavily on application instead of framework. Maybe you’re just arguing communism</w:t>
      </w:r>
      <w:r w:rsidR="00393237">
        <w:rPr>
          <w:i w:val="0"/>
          <w:color w:val="FF0000"/>
          <w:shd w:val="clear" w:color="auto" w:fill="FFFFFF"/>
        </w:rPr>
        <w:t xml:space="preserve"> is bad</w:t>
      </w:r>
      <w:r>
        <w:rPr>
          <w:i w:val="0"/>
          <w:color w:val="FF0000"/>
          <w:shd w:val="clear" w:color="auto" w:fill="FFFFFF"/>
        </w:rPr>
        <w:t xml:space="preserve">. :P In that case, make this argument scary: “A ransack, revelation of payment information, </w:t>
      </w:r>
      <w:r w:rsidR="00393237">
        <w:rPr>
          <w:i w:val="0"/>
          <w:color w:val="FF0000"/>
          <w:shd w:val="clear" w:color="auto" w:fill="FFFFFF"/>
        </w:rPr>
        <w:t xml:space="preserve">or </w:t>
      </w:r>
      <w:r>
        <w:rPr>
          <w:i w:val="0"/>
          <w:color w:val="FF0000"/>
          <w:shd w:val="clear" w:color="auto" w:fill="FFFFFF"/>
        </w:rPr>
        <w:t>scrutiny into personal information is a lot scarier for the individual citizen who doesn’t have the protection of the media or political allies.” If you run on framework, you can still make this argument work</w:t>
      </w:r>
      <w:r w:rsidR="00393237">
        <w:rPr>
          <w:i w:val="0"/>
          <w:color w:val="FF0000"/>
          <w:shd w:val="clear" w:color="auto" w:fill="FFFFFF"/>
        </w:rPr>
        <w:t>; you simply can’t compare the impact to your own case as well, i.e. you can show why your side is more important but be prepared to deal with the “real world” attack</w:t>
      </w:r>
      <w:r>
        <w:rPr>
          <w:i w:val="0"/>
          <w:color w:val="FF0000"/>
          <w:shd w:val="clear" w:color="auto" w:fill="FFFFFF"/>
        </w:rPr>
        <w:t>)</w:t>
      </w:r>
    </w:p>
    <w:p w14:paraId="3D9DCA39" w14:textId="5E27F1CC" w:rsidR="00737508" w:rsidRPr="00C3700E" w:rsidRDefault="00DA0410" w:rsidP="00737508">
      <w:pPr>
        <w:pStyle w:val="RedEvidence"/>
      </w:pPr>
      <w:r>
        <w:t xml:space="preserve">Securing a place on the Supreme Court is one the least relevant applications to this resolution. </w:t>
      </w:r>
      <w:r w:rsidR="00737508">
        <w:t xml:space="preserve">Brett Kavanaugh </w:t>
      </w:r>
      <w:r>
        <w:t xml:space="preserve">is one of only 114 people to ever serve on the Supreme Court. </w:t>
      </w:r>
      <w:r w:rsidR="001E3C7B">
        <w:t xml:space="preserve">The current number of Americans is over 300,000,000. Mathematically, that means that if all 114 judges ran </w:t>
      </w:r>
      <w:r w:rsidR="00393237">
        <w:t xml:space="preserve">today </w:t>
      </w:r>
      <w:r w:rsidR="001E3C7B">
        <w:t xml:space="preserve">at the same time, it would equal less than </w:t>
      </w:r>
      <w:r w:rsidR="001E3C7B" w:rsidRPr="001E3C7B">
        <w:t>0.0000</w:t>
      </w:r>
      <w:r w:rsidR="001E3C7B">
        <w:t xml:space="preserve">4% of the people currently living here. And that doesn’t account for the millions upon millions that came before us. </w:t>
      </w:r>
      <w:r>
        <w:t>This example</w:t>
      </w:r>
      <w:r w:rsidR="001E3C7B">
        <w:t>, while interesting,</w:t>
      </w:r>
      <w:r>
        <w:t xml:space="preserve"> doesn’t</w:t>
      </w:r>
      <w:r w:rsidR="001E3C7B">
        <w:t xml:space="preserve"> address the majority of </w:t>
      </w:r>
      <w:r w:rsidR="00393237">
        <w:t xml:space="preserve">criminal procedure </w:t>
      </w:r>
      <w:r w:rsidR="001E3C7B">
        <w:t xml:space="preserve">cases. Most of us aren’t getting background checks to enter the Supreme Court. </w:t>
      </w:r>
      <w:r w:rsidR="00393237">
        <w:t xml:space="preserve">We’re simply good people that can, unfortunately, fall under a reckless structure of criminal law. </w:t>
      </w:r>
      <w:r w:rsidR="001E3C7B">
        <w:t>The FBI’s investigation of Kavanaugh is completely different from criminal procedure having power to violate our privacy at will for the sake of arbitrary truth seeking.</w:t>
      </w:r>
    </w:p>
    <w:p w14:paraId="37F9373A" w14:textId="77777777" w:rsidR="00D23A12" w:rsidRDefault="00D23A12" w:rsidP="00D23A12">
      <w:pPr>
        <w:pStyle w:val="RedEvidenceTag"/>
      </w:pPr>
      <w:r>
        <w:t>Consent</w:t>
      </w:r>
    </w:p>
    <w:p w14:paraId="6EC88B14" w14:textId="77777777" w:rsidR="00D23A12" w:rsidRDefault="00D23A12" w:rsidP="00D23A12">
      <w:pPr>
        <w:pStyle w:val="RedEvidenceCitation"/>
        <w:rPr>
          <w:shd w:val="clear" w:color="auto" w:fill="FFFFFF"/>
        </w:rPr>
      </w:pPr>
      <w:r>
        <w:rPr>
          <w:shd w:val="clear" w:color="auto" w:fill="FFFFFF"/>
        </w:rPr>
        <w:t>Higgins, Tucker. “Senate GOP Agrees to One-Week Delay on Kavanaugh Supreme Court Confirmation to Allow for FBI Probe.” </w:t>
      </w:r>
      <w:r>
        <w:rPr>
          <w:iCs/>
          <w:shd w:val="clear" w:color="auto" w:fill="FFFFFF"/>
        </w:rPr>
        <w:t>CNBC</w:t>
      </w:r>
      <w:r>
        <w:rPr>
          <w:shd w:val="clear" w:color="auto" w:fill="FFFFFF"/>
        </w:rPr>
        <w:t xml:space="preserve">, CNBC, 28 Sept. 2018, </w:t>
      </w:r>
      <w:hyperlink r:id="rId13" w:history="1">
        <w:r w:rsidRPr="00494137">
          <w:rPr>
            <w:rStyle w:val="Hyperlink"/>
            <w:shd w:val="clear" w:color="auto" w:fill="FFFFFF"/>
          </w:rPr>
          <w:t>www.cnbc.com/2018/09/28/senate-gop-agrees-to-one-week-delay-on-kavanaugh-confirmation-to-allow-for-fbi-probe.html</w:t>
        </w:r>
      </w:hyperlink>
      <w:r>
        <w:rPr>
          <w:shd w:val="clear" w:color="auto" w:fill="FFFFFF"/>
        </w:rPr>
        <w:t>.</w:t>
      </w:r>
    </w:p>
    <w:p w14:paraId="1E8C6465" w14:textId="77777777" w:rsidR="00D23A12" w:rsidRDefault="00D23A12" w:rsidP="00D23A12">
      <w:pPr>
        <w:pStyle w:val="RedEvidenceCitation"/>
      </w:pPr>
      <w:r w:rsidRPr="00D23A12">
        <w:rPr>
          <w:shd w:val="clear" w:color="auto" w:fill="FFFFFF"/>
        </w:rPr>
        <w:t>Pappas, Alex. “Trump Orders FBI Investigation of Kavanaugh, as McConnell Says Nomination Is 'Moving' Forward.” </w:t>
      </w:r>
      <w:r w:rsidRPr="00D23A12">
        <w:rPr>
          <w:iCs/>
          <w:shd w:val="clear" w:color="auto" w:fill="FFFFFF"/>
        </w:rPr>
        <w:t>Fox News</w:t>
      </w:r>
      <w:r w:rsidRPr="00D23A12">
        <w:rPr>
          <w:shd w:val="clear" w:color="auto" w:fill="FFFFFF"/>
        </w:rPr>
        <w:t>, FOX News Network, 28 Sept. 2018, www.foxnews.com/politics/trump-orders-fbi-investigation-of-kavanaugh-as-mcconnell-says-nomination-is-moving-forward.</w:t>
      </w:r>
    </w:p>
    <w:p w14:paraId="0AF44059" w14:textId="5D9EFC42" w:rsidR="00D23A12" w:rsidRPr="00D23A12" w:rsidRDefault="00D23A12" w:rsidP="00D23A12">
      <w:pPr>
        <w:pStyle w:val="RedEvidenceCitation"/>
        <w:rPr>
          <w:i w:val="0"/>
          <w:color w:val="FF0000"/>
        </w:rPr>
      </w:pPr>
      <w:r w:rsidRPr="00D23A12">
        <w:rPr>
          <w:i w:val="0"/>
          <w:color w:val="FF0000"/>
        </w:rPr>
        <w:t>(NOTE, NOT TO BE READ IN THE ROUND: The reason this argument would work in the first place is because most affirmatives dwell on the idea of “violating” privacy</w:t>
      </w:r>
      <w:r w:rsidR="00A1379E">
        <w:rPr>
          <w:i w:val="0"/>
          <w:color w:val="FF0000"/>
        </w:rPr>
        <w:t xml:space="preserve"> in order to value it</w:t>
      </w:r>
      <w:r w:rsidRPr="00D23A12">
        <w:rPr>
          <w:i w:val="0"/>
          <w:color w:val="FF0000"/>
        </w:rPr>
        <w:t>.</w:t>
      </w:r>
      <w:r w:rsidR="00A1379E">
        <w:rPr>
          <w:i w:val="0"/>
          <w:color w:val="FF0000"/>
        </w:rPr>
        <w:t xml:space="preserve"> After all, valuing something (or the lack thereof) is not</w:t>
      </w:r>
      <w:r w:rsidRPr="00D23A12">
        <w:rPr>
          <w:i w:val="0"/>
          <w:color w:val="FF0000"/>
        </w:rPr>
        <w:t xml:space="preserve"> </w:t>
      </w:r>
      <w:r w:rsidR="00393237">
        <w:rPr>
          <w:i w:val="0"/>
          <w:color w:val="FF0000"/>
        </w:rPr>
        <w:t xml:space="preserve">confirmed unless action is taken. If you value Chinese food over American food tonight, you’re </w:t>
      </w:r>
      <w:proofErr w:type="spellStart"/>
      <w:r w:rsidR="00393237">
        <w:rPr>
          <w:i w:val="0"/>
          <w:color w:val="FF0000"/>
        </w:rPr>
        <w:t>gonna</w:t>
      </w:r>
      <w:proofErr w:type="spellEnd"/>
      <w:r w:rsidR="00393237">
        <w:rPr>
          <w:i w:val="0"/>
          <w:color w:val="FF0000"/>
        </w:rPr>
        <w:t xml:space="preserve"> probably choose Chinese food. </w:t>
      </w:r>
      <w:r w:rsidRPr="00D23A12">
        <w:rPr>
          <w:i w:val="0"/>
          <w:color w:val="FF0000"/>
        </w:rPr>
        <w:t>If you’re affirmative, it may be unwise to run core presuppositional shifts in response, i.e. “We’re not talking about violation, we’re just talking about ‘valuing,’ which was what happened with the FBI.” This is undesirable because it dramatically changes your definitional position in the middle of the round.)</w:t>
      </w:r>
    </w:p>
    <w:p w14:paraId="57555F03" w14:textId="4F739949" w:rsidR="00D23A12" w:rsidRDefault="00D23A12" w:rsidP="00D23A12">
      <w:pPr>
        <w:pStyle w:val="RedEvidence"/>
      </w:pPr>
      <w:r>
        <w:t>Imagine I said to you, “I’d love for you to come into my home tomorrow so we can enjoy a meal together</w:t>
      </w:r>
      <w:r w:rsidR="00A1379E">
        <w:t>.</w:t>
      </w:r>
      <w:r>
        <w:t xml:space="preserve">” </w:t>
      </w:r>
      <w:r w:rsidR="00A1379E">
        <w:t>If I uttered those words to you, i</w:t>
      </w:r>
      <w:r>
        <w:t>t would be silly for me to try to claim later that you violated my privacy</w:t>
      </w:r>
      <w:r w:rsidR="00A1379E">
        <w:t xml:space="preserve"> by knocking at my door</w:t>
      </w:r>
      <w:r>
        <w:t xml:space="preserve">. My privacy isn’t an issue in the equation anymore because </w:t>
      </w:r>
      <w:r>
        <w:rPr>
          <w:i/>
        </w:rPr>
        <w:t>you are not disturbing me</w:t>
      </w:r>
      <w:r w:rsidR="00A1379E">
        <w:rPr>
          <w:i/>
        </w:rPr>
        <w:t>, as I consented to your visit</w:t>
      </w:r>
      <w:r>
        <w:rPr>
          <w:i/>
        </w:rPr>
        <w:t xml:space="preserve">. </w:t>
      </w:r>
    </w:p>
    <w:p w14:paraId="63916275" w14:textId="53D13284" w:rsidR="00D23A12" w:rsidRPr="00A057E0" w:rsidRDefault="00D23A12" w:rsidP="00A1379E">
      <w:pPr>
        <w:pStyle w:val="RedEvidence"/>
      </w:pPr>
      <w:r>
        <w:t xml:space="preserve">Kavanaugh </w:t>
      </w:r>
      <w:r>
        <w:rPr>
          <w:i/>
        </w:rPr>
        <w:t xml:space="preserve">consented </w:t>
      </w:r>
      <w:r>
        <w:t>to the FBI investigation to get into the Supreme Court</w:t>
      </w:r>
      <w:r w:rsidR="00AD75E3">
        <w:t xml:space="preserve"> by telling everyone that he would willingly put up with what the committee desired, even if that included a 7</w:t>
      </w:r>
      <w:r w:rsidR="00AD75E3" w:rsidRPr="00AD75E3">
        <w:rPr>
          <w:vertAlign w:val="superscript"/>
        </w:rPr>
        <w:t>th</w:t>
      </w:r>
      <w:r w:rsidR="00AD75E3">
        <w:t xml:space="preserve"> background check. </w:t>
      </w:r>
      <w:r>
        <w:t xml:space="preserve">Although he obviously knew it was going to be a hassle, he consented to </w:t>
      </w:r>
      <w:r w:rsidR="00AD75E3">
        <w:t>the will of the committee</w:t>
      </w:r>
      <w:r>
        <w:t>, publicly giving his cooperation to get into the position of a judge.</w:t>
      </w:r>
      <w:r w:rsidR="00A1379E">
        <w:t xml:space="preserve"> </w:t>
      </w:r>
      <w:proofErr w:type="gramStart"/>
      <w:r>
        <w:t>This matters</w:t>
      </w:r>
      <w:proofErr w:type="gramEnd"/>
      <w:r>
        <w:t xml:space="preserve"> because in this case, Kavanaugh’s privacy wasn’t violated </w:t>
      </w:r>
      <w:r w:rsidR="00F224A9">
        <w:t>as</w:t>
      </w:r>
      <w:r>
        <w:t xml:space="preserve"> he </w:t>
      </w:r>
      <w:r w:rsidR="00A1379E">
        <w:t xml:space="preserve">allowed an </w:t>
      </w:r>
      <w:r>
        <w:t>investigation</w:t>
      </w:r>
      <w:r w:rsidR="00A1379E">
        <w:t xml:space="preserve"> by the will of the committee, </w:t>
      </w:r>
      <w:r>
        <w:t xml:space="preserve">which is not the same thing as a </w:t>
      </w:r>
      <w:r w:rsidR="00AD75E3">
        <w:t xml:space="preserve">unwilling </w:t>
      </w:r>
      <w:r>
        <w:t>privacy infringement</w:t>
      </w:r>
      <w:r w:rsidR="00AD75E3">
        <w:t xml:space="preserve"> for the sake of truth seeking</w:t>
      </w:r>
      <w:r>
        <w:t>.</w:t>
      </w:r>
    </w:p>
    <w:p w14:paraId="5B005CE9" w14:textId="77777777" w:rsidR="00D23A12" w:rsidRDefault="00D23A12" w:rsidP="00AB2358">
      <w:pPr>
        <w:pStyle w:val="RedEvidence"/>
      </w:pPr>
    </w:p>
    <w:bookmarkEnd w:id="0"/>
    <w:p w14:paraId="437735FB" w14:textId="77777777" w:rsidR="00B8123F" w:rsidRPr="00B8123F" w:rsidRDefault="00B8123F" w:rsidP="00B8123F">
      <w:pPr>
        <w:pStyle w:val="RedEvidenceTag"/>
      </w:pPr>
    </w:p>
    <w:sectPr w:rsidR="00B8123F" w:rsidRPr="00B8123F" w:rsidSect="006A159A">
      <w:headerReference w:type="default" r:id="rId14"/>
      <w:footerReference w:type="default" r:id="rId1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C5DBA" w14:textId="77777777" w:rsidR="0038064F" w:rsidRDefault="0038064F" w:rsidP="00DB7B76">
      <w:pPr>
        <w:spacing w:after="0" w:line="240" w:lineRule="auto"/>
      </w:pPr>
      <w:r>
        <w:separator/>
      </w:r>
    </w:p>
  </w:endnote>
  <w:endnote w:type="continuationSeparator" w:id="0">
    <w:p w14:paraId="7F6D1DBE" w14:textId="77777777" w:rsidR="0038064F" w:rsidRDefault="0038064F" w:rsidP="00DB7B76">
      <w:pPr>
        <w:spacing w:after="0" w:line="240" w:lineRule="auto"/>
      </w:pPr>
      <w:r>
        <w:continuationSeparator/>
      </w:r>
    </w:p>
  </w:endnote>
  <w:endnote w:id="1">
    <w:p w14:paraId="13CBDB52" w14:textId="77777777" w:rsidR="00DA0410" w:rsidRPr="00DA0410" w:rsidRDefault="00DA0410" w:rsidP="00DA0410">
      <w:pPr>
        <w:spacing w:after="0" w:line="240" w:lineRule="auto"/>
        <w:rPr>
          <w:rFonts w:eastAsia="Times New Roman"/>
        </w:rPr>
      </w:pPr>
      <w:r>
        <w:rPr>
          <w:rStyle w:val="EndnoteReference"/>
        </w:rPr>
        <w:endnoteRef/>
      </w:r>
      <w:r>
        <w:t xml:space="preserve"> </w:t>
      </w:r>
      <w:proofErr w:type="spellStart"/>
      <w:r w:rsidRPr="00DA0410">
        <w:rPr>
          <w:rFonts w:ascii="Helvetica Neue" w:eastAsia="Times New Roman" w:hAnsi="Helvetica Neue"/>
          <w:color w:val="333333"/>
          <w:sz w:val="18"/>
          <w:szCs w:val="18"/>
          <w:shd w:val="clear" w:color="auto" w:fill="FFFFFF"/>
        </w:rPr>
        <w:t>Spakovsky</w:t>
      </w:r>
      <w:proofErr w:type="spellEnd"/>
      <w:r w:rsidRPr="00DA0410">
        <w:rPr>
          <w:rFonts w:ascii="Helvetica Neue" w:eastAsia="Times New Roman" w:hAnsi="Helvetica Neue"/>
          <w:color w:val="333333"/>
          <w:sz w:val="18"/>
          <w:szCs w:val="18"/>
          <w:shd w:val="clear" w:color="auto" w:fill="FFFFFF"/>
        </w:rPr>
        <w:t>, Hans von. “Kavanaugh Saga: What the FBI Report Really Tells Us.” </w:t>
      </w:r>
      <w:r w:rsidRPr="00DA0410">
        <w:rPr>
          <w:rFonts w:ascii="Helvetica Neue" w:eastAsia="Times New Roman" w:hAnsi="Helvetica Neue"/>
          <w:i/>
          <w:iCs/>
          <w:color w:val="333333"/>
          <w:sz w:val="18"/>
          <w:szCs w:val="18"/>
          <w:shd w:val="clear" w:color="auto" w:fill="FFFFFF"/>
        </w:rPr>
        <w:t>The Heritage Foundation</w:t>
      </w:r>
      <w:r w:rsidRPr="00DA0410">
        <w:rPr>
          <w:rFonts w:ascii="Helvetica Neue" w:eastAsia="Times New Roman" w:hAnsi="Helvetica Neue"/>
          <w:color w:val="333333"/>
          <w:sz w:val="18"/>
          <w:szCs w:val="18"/>
          <w:shd w:val="clear" w:color="auto" w:fill="FFFFFF"/>
        </w:rPr>
        <w:t>, 5 Oct. 2018, www.heritage.org/courts/commentary/kavanaugh-saga-what-the-fbi-report-really-tells-us.</w:t>
      </w:r>
    </w:p>
    <w:p w14:paraId="50452A45" w14:textId="518D2E9F" w:rsidR="00DA0410" w:rsidRDefault="00DA0410">
      <w:pPr>
        <w:pStyle w:val="EndnoteText"/>
      </w:pPr>
    </w:p>
  </w:endnote>
  <w:endnote w:id="2">
    <w:p w14:paraId="00BDB98C" w14:textId="77777777" w:rsidR="001E3C7B" w:rsidRPr="00140C07" w:rsidRDefault="001E3C7B" w:rsidP="001E3C7B">
      <w:pPr>
        <w:spacing w:after="0" w:line="240" w:lineRule="auto"/>
        <w:rPr>
          <w:rFonts w:eastAsia="Times New Roman"/>
        </w:rPr>
      </w:pPr>
      <w:r>
        <w:rPr>
          <w:rStyle w:val="EndnoteReference"/>
        </w:rPr>
        <w:endnoteRef/>
      </w:r>
      <w:r>
        <w:t xml:space="preserve"> </w:t>
      </w:r>
      <w:r w:rsidRPr="00140C07">
        <w:rPr>
          <w:rFonts w:ascii="Helvetica Neue" w:eastAsia="Times New Roman" w:hAnsi="Helvetica Neue"/>
          <w:color w:val="333333"/>
          <w:sz w:val="18"/>
          <w:szCs w:val="18"/>
          <w:shd w:val="clear" w:color="auto" w:fill="FFFFFF"/>
        </w:rPr>
        <w:t>Thomsen, Jacqueline. “Schumer: I Will Oppose Kavanaugh 'with Everything I've Got'.” </w:t>
      </w:r>
      <w:proofErr w:type="spellStart"/>
      <w:r w:rsidRPr="00140C07">
        <w:rPr>
          <w:rFonts w:ascii="Helvetica Neue" w:eastAsia="Times New Roman" w:hAnsi="Helvetica Neue"/>
          <w:i/>
          <w:iCs/>
          <w:color w:val="333333"/>
          <w:sz w:val="18"/>
          <w:szCs w:val="18"/>
          <w:shd w:val="clear" w:color="auto" w:fill="FFFFFF"/>
        </w:rPr>
        <w:t>TheHill</w:t>
      </w:r>
      <w:proofErr w:type="spellEnd"/>
      <w:r w:rsidRPr="00140C07">
        <w:rPr>
          <w:rFonts w:ascii="Helvetica Neue" w:eastAsia="Times New Roman" w:hAnsi="Helvetica Neue"/>
          <w:color w:val="333333"/>
          <w:sz w:val="18"/>
          <w:szCs w:val="18"/>
          <w:shd w:val="clear" w:color="auto" w:fill="FFFFFF"/>
        </w:rPr>
        <w:t>, The Hill, 10 July 2018, thehill.com/homenews/senate/396236-schumer-i-will-oppose-kavanaugh-with-everything-ive-got.</w:t>
      </w:r>
    </w:p>
    <w:p w14:paraId="0983F027" w14:textId="77777777" w:rsidR="001E3C7B" w:rsidRDefault="001E3C7B" w:rsidP="001E3C7B">
      <w:pPr>
        <w:pStyle w:val="EndnoteText"/>
      </w:pPr>
    </w:p>
  </w:endnote>
  <w:endnote w:id="3">
    <w:p w14:paraId="25A0B5CD" w14:textId="77777777" w:rsidR="001E3C7B" w:rsidRPr="00140C07" w:rsidRDefault="001E3C7B" w:rsidP="001E3C7B">
      <w:pPr>
        <w:spacing w:after="0" w:line="240" w:lineRule="auto"/>
        <w:rPr>
          <w:rFonts w:eastAsia="Times New Roman"/>
        </w:rPr>
      </w:pPr>
      <w:r>
        <w:rPr>
          <w:rStyle w:val="EndnoteReference"/>
        </w:rPr>
        <w:endnoteRef/>
      </w:r>
      <w:r>
        <w:t xml:space="preserve"> </w:t>
      </w:r>
      <w:r w:rsidRPr="00140C07">
        <w:rPr>
          <w:rFonts w:ascii="Helvetica Neue" w:eastAsia="Times New Roman" w:hAnsi="Helvetica Neue"/>
          <w:color w:val="333333"/>
          <w:sz w:val="18"/>
          <w:szCs w:val="18"/>
          <w:shd w:val="clear" w:color="auto" w:fill="FFFFFF"/>
        </w:rPr>
        <w:t>Diaz, Daniella. “Whip List: Where Senators Stand on SCOTUS Nominee Brett Kavanaugh.” </w:t>
      </w:r>
      <w:r w:rsidRPr="00140C07">
        <w:rPr>
          <w:rFonts w:ascii="Helvetica Neue" w:eastAsia="Times New Roman" w:hAnsi="Helvetica Neue"/>
          <w:i/>
          <w:iCs/>
          <w:color w:val="333333"/>
          <w:sz w:val="18"/>
          <w:szCs w:val="18"/>
          <w:shd w:val="clear" w:color="auto" w:fill="FFFFFF"/>
        </w:rPr>
        <w:t>CNN</w:t>
      </w:r>
      <w:r w:rsidRPr="00140C07">
        <w:rPr>
          <w:rFonts w:ascii="Helvetica Neue" w:eastAsia="Times New Roman" w:hAnsi="Helvetica Neue"/>
          <w:color w:val="333333"/>
          <w:sz w:val="18"/>
          <w:szCs w:val="18"/>
          <w:shd w:val="clear" w:color="auto" w:fill="FFFFFF"/>
        </w:rPr>
        <w:t>, Cable News Network, 19 Sept. 2018, www.cnn.com/2018/07/10/politics/brett-kavanaugh-senators-whip-list-vote-supreme-court/index.html.</w:t>
      </w:r>
    </w:p>
    <w:p w14:paraId="216B5034" w14:textId="77777777" w:rsidR="001E3C7B" w:rsidRDefault="001E3C7B" w:rsidP="001E3C7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lgerian">
    <w:panose1 w:val="04020705040A02060702"/>
    <w:charset w:val="4D"/>
    <w:family w:val="decorative"/>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B968D" w14:textId="77777777" w:rsidR="0038064F" w:rsidRDefault="0038064F" w:rsidP="00DB7B76">
      <w:pPr>
        <w:spacing w:after="0" w:line="240" w:lineRule="auto"/>
      </w:pPr>
      <w:r>
        <w:separator/>
      </w:r>
    </w:p>
  </w:footnote>
  <w:footnote w:type="continuationSeparator" w:id="0">
    <w:p w14:paraId="638BE807" w14:textId="77777777" w:rsidR="0038064F" w:rsidRDefault="0038064F"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4FD4876" w:rsidR="006A159A" w:rsidRPr="00F93E85" w:rsidRDefault="006A159A" w:rsidP="006A159A">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0080646A">
      <w:rPr>
        <w:i/>
        <w:sz w:val="20"/>
        <w:szCs w:val="20"/>
      </w:rPr>
      <w:t>: Criminal procedure should value truth 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944A69"/>
    <w:multiLevelType w:val="hybridMultilevel"/>
    <w:tmpl w:val="CA92E2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9422FD"/>
    <w:multiLevelType w:val="hybridMultilevel"/>
    <w:tmpl w:val="044AE5AE"/>
    <w:lvl w:ilvl="0" w:tplc="5412B520">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90447A"/>
    <w:multiLevelType w:val="hybridMultilevel"/>
    <w:tmpl w:val="93C68E10"/>
    <w:lvl w:ilvl="0" w:tplc="0ECADF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E91EAB"/>
    <w:multiLevelType w:val="hybridMultilevel"/>
    <w:tmpl w:val="2CA28F4E"/>
    <w:lvl w:ilvl="0" w:tplc="FD28A4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A021E6"/>
    <w:multiLevelType w:val="hybridMultilevel"/>
    <w:tmpl w:val="AD10D07A"/>
    <w:lvl w:ilvl="0" w:tplc="5B7884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D34020"/>
    <w:multiLevelType w:val="hybridMultilevel"/>
    <w:tmpl w:val="380ECC18"/>
    <w:lvl w:ilvl="0" w:tplc="A87A030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33"/>
  </w:num>
  <w:num w:numId="16">
    <w:abstractNumId w:val="19"/>
  </w:num>
  <w:num w:numId="17">
    <w:abstractNumId w:val="26"/>
  </w:num>
  <w:num w:numId="18">
    <w:abstractNumId w:val="15"/>
  </w:num>
  <w:num w:numId="19">
    <w:abstractNumId w:val="31"/>
  </w:num>
  <w:num w:numId="20">
    <w:abstractNumId w:val="25"/>
  </w:num>
  <w:num w:numId="21">
    <w:abstractNumId w:val="18"/>
  </w:num>
  <w:num w:numId="22">
    <w:abstractNumId w:val="34"/>
  </w:num>
  <w:num w:numId="23">
    <w:abstractNumId w:val="35"/>
  </w:num>
  <w:num w:numId="24">
    <w:abstractNumId w:val="17"/>
  </w:num>
  <w:num w:numId="25">
    <w:abstractNumId w:val="23"/>
  </w:num>
  <w:num w:numId="26">
    <w:abstractNumId w:val="20"/>
  </w:num>
  <w:num w:numId="27">
    <w:abstractNumId w:val="27"/>
  </w:num>
  <w:num w:numId="28">
    <w:abstractNumId w:val="36"/>
  </w:num>
  <w:num w:numId="29">
    <w:abstractNumId w:val="16"/>
  </w:num>
  <w:num w:numId="30">
    <w:abstractNumId w:val="29"/>
  </w:num>
  <w:num w:numId="31">
    <w:abstractNumId w:val="11"/>
  </w:num>
  <w:num w:numId="32">
    <w:abstractNumId w:val="12"/>
  </w:num>
  <w:num w:numId="33">
    <w:abstractNumId w:val="24"/>
  </w:num>
  <w:num w:numId="34">
    <w:abstractNumId w:val="37"/>
  </w:num>
  <w:num w:numId="35">
    <w:abstractNumId w:val="28"/>
  </w:num>
  <w:num w:numId="36">
    <w:abstractNumId w:val="30"/>
  </w:num>
  <w:num w:numId="37">
    <w:abstractNumId w:val="3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1DE1"/>
    <w:rsid w:val="00087308"/>
    <w:rsid w:val="000A7EC2"/>
    <w:rsid w:val="000B4939"/>
    <w:rsid w:val="000C4B55"/>
    <w:rsid w:val="000D0262"/>
    <w:rsid w:val="000E5B1C"/>
    <w:rsid w:val="000E74AD"/>
    <w:rsid w:val="001160B3"/>
    <w:rsid w:val="00140C07"/>
    <w:rsid w:val="00143020"/>
    <w:rsid w:val="00155780"/>
    <w:rsid w:val="00155F63"/>
    <w:rsid w:val="00161B2B"/>
    <w:rsid w:val="00167A41"/>
    <w:rsid w:val="001709AD"/>
    <w:rsid w:val="00176AD8"/>
    <w:rsid w:val="001778F2"/>
    <w:rsid w:val="00177F0D"/>
    <w:rsid w:val="001A49C6"/>
    <w:rsid w:val="001A642C"/>
    <w:rsid w:val="001E2C45"/>
    <w:rsid w:val="001E3C7B"/>
    <w:rsid w:val="001F759F"/>
    <w:rsid w:val="00201470"/>
    <w:rsid w:val="00201483"/>
    <w:rsid w:val="00202A02"/>
    <w:rsid w:val="0021614B"/>
    <w:rsid w:val="002207D8"/>
    <w:rsid w:val="00225B1E"/>
    <w:rsid w:val="00230E29"/>
    <w:rsid w:val="00232F41"/>
    <w:rsid w:val="0023406C"/>
    <w:rsid w:val="0023484B"/>
    <w:rsid w:val="0024499A"/>
    <w:rsid w:val="00244B95"/>
    <w:rsid w:val="00251325"/>
    <w:rsid w:val="00252048"/>
    <w:rsid w:val="00273C9C"/>
    <w:rsid w:val="0027463F"/>
    <w:rsid w:val="002746D7"/>
    <w:rsid w:val="00274B65"/>
    <w:rsid w:val="00285253"/>
    <w:rsid w:val="00287986"/>
    <w:rsid w:val="00293237"/>
    <w:rsid w:val="00293C4E"/>
    <w:rsid w:val="002A6A21"/>
    <w:rsid w:val="002B415B"/>
    <w:rsid w:val="002D2096"/>
    <w:rsid w:val="002E0D16"/>
    <w:rsid w:val="002F1E1E"/>
    <w:rsid w:val="002F418D"/>
    <w:rsid w:val="00302272"/>
    <w:rsid w:val="0030317D"/>
    <w:rsid w:val="00313DFA"/>
    <w:rsid w:val="00316E51"/>
    <w:rsid w:val="00320337"/>
    <w:rsid w:val="00323ADC"/>
    <w:rsid w:val="0032433E"/>
    <w:rsid w:val="003245CF"/>
    <w:rsid w:val="00340DAF"/>
    <w:rsid w:val="003508FD"/>
    <w:rsid w:val="00354949"/>
    <w:rsid w:val="003549F5"/>
    <w:rsid w:val="00370B2F"/>
    <w:rsid w:val="0038064F"/>
    <w:rsid w:val="00381981"/>
    <w:rsid w:val="003875C7"/>
    <w:rsid w:val="00391968"/>
    <w:rsid w:val="00393237"/>
    <w:rsid w:val="00394059"/>
    <w:rsid w:val="003B0CA4"/>
    <w:rsid w:val="003D4A5D"/>
    <w:rsid w:val="003E3F32"/>
    <w:rsid w:val="003F6B58"/>
    <w:rsid w:val="0040207A"/>
    <w:rsid w:val="00403F0D"/>
    <w:rsid w:val="00411CE6"/>
    <w:rsid w:val="0041286C"/>
    <w:rsid w:val="00413BB8"/>
    <w:rsid w:val="0044104D"/>
    <w:rsid w:val="00441E2B"/>
    <w:rsid w:val="00446BF2"/>
    <w:rsid w:val="00465C5B"/>
    <w:rsid w:val="00482927"/>
    <w:rsid w:val="004A484F"/>
    <w:rsid w:val="004D46C6"/>
    <w:rsid w:val="004E1EED"/>
    <w:rsid w:val="004E4B6C"/>
    <w:rsid w:val="004F4C17"/>
    <w:rsid w:val="004F4E71"/>
    <w:rsid w:val="0050765D"/>
    <w:rsid w:val="00514B92"/>
    <w:rsid w:val="00524635"/>
    <w:rsid w:val="00531224"/>
    <w:rsid w:val="005332D4"/>
    <w:rsid w:val="005341B9"/>
    <w:rsid w:val="005370AA"/>
    <w:rsid w:val="005375A1"/>
    <w:rsid w:val="00564A20"/>
    <w:rsid w:val="0056534C"/>
    <w:rsid w:val="00565637"/>
    <w:rsid w:val="00567B0C"/>
    <w:rsid w:val="00576029"/>
    <w:rsid w:val="00577C85"/>
    <w:rsid w:val="00583565"/>
    <w:rsid w:val="005854E1"/>
    <w:rsid w:val="00594644"/>
    <w:rsid w:val="005A05B9"/>
    <w:rsid w:val="005B7A29"/>
    <w:rsid w:val="005D2B9D"/>
    <w:rsid w:val="005D61AB"/>
    <w:rsid w:val="005E1ABE"/>
    <w:rsid w:val="005E68AA"/>
    <w:rsid w:val="005E6A55"/>
    <w:rsid w:val="00600ED2"/>
    <w:rsid w:val="00600F9C"/>
    <w:rsid w:val="00614375"/>
    <w:rsid w:val="00615C80"/>
    <w:rsid w:val="00617B20"/>
    <w:rsid w:val="0063532D"/>
    <w:rsid w:val="006413FD"/>
    <w:rsid w:val="006477D0"/>
    <w:rsid w:val="00650031"/>
    <w:rsid w:val="00652829"/>
    <w:rsid w:val="00653273"/>
    <w:rsid w:val="0065334A"/>
    <w:rsid w:val="00654504"/>
    <w:rsid w:val="00656ABB"/>
    <w:rsid w:val="00661A85"/>
    <w:rsid w:val="006770C9"/>
    <w:rsid w:val="0067766A"/>
    <w:rsid w:val="00677CB9"/>
    <w:rsid w:val="00677F03"/>
    <w:rsid w:val="006870FB"/>
    <w:rsid w:val="00690FE3"/>
    <w:rsid w:val="00693994"/>
    <w:rsid w:val="006961C8"/>
    <w:rsid w:val="0069775D"/>
    <w:rsid w:val="006A159A"/>
    <w:rsid w:val="006A5D68"/>
    <w:rsid w:val="006B0EF8"/>
    <w:rsid w:val="006B4214"/>
    <w:rsid w:val="006D163C"/>
    <w:rsid w:val="006D396A"/>
    <w:rsid w:val="006D65C2"/>
    <w:rsid w:val="006E18C5"/>
    <w:rsid w:val="006E702D"/>
    <w:rsid w:val="0070498D"/>
    <w:rsid w:val="007127C4"/>
    <w:rsid w:val="007148BB"/>
    <w:rsid w:val="00716957"/>
    <w:rsid w:val="0072345D"/>
    <w:rsid w:val="00723895"/>
    <w:rsid w:val="00724784"/>
    <w:rsid w:val="007263DF"/>
    <w:rsid w:val="00727B89"/>
    <w:rsid w:val="00737508"/>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E17B7"/>
    <w:rsid w:val="007F2F39"/>
    <w:rsid w:val="0080646A"/>
    <w:rsid w:val="00817594"/>
    <w:rsid w:val="00820FEB"/>
    <w:rsid w:val="00826C88"/>
    <w:rsid w:val="00830FD7"/>
    <w:rsid w:val="00835E4B"/>
    <w:rsid w:val="00836F56"/>
    <w:rsid w:val="00841B08"/>
    <w:rsid w:val="0084217A"/>
    <w:rsid w:val="0084445E"/>
    <w:rsid w:val="008554E8"/>
    <w:rsid w:val="00866B14"/>
    <w:rsid w:val="008672A3"/>
    <w:rsid w:val="0089190E"/>
    <w:rsid w:val="00893481"/>
    <w:rsid w:val="0089461A"/>
    <w:rsid w:val="008A0054"/>
    <w:rsid w:val="008A02F5"/>
    <w:rsid w:val="008B581F"/>
    <w:rsid w:val="008B5CF0"/>
    <w:rsid w:val="008C547A"/>
    <w:rsid w:val="008E27AA"/>
    <w:rsid w:val="009016CF"/>
    <w:rsid w:val="009132B5"/>
    <w:rsid w:val="009203D1"/>
    <w:rsid w:val="00920CCC"/>
    <w:rsid w:val="00921B79"/>
    <w:rsid w:val="00925679"/>
    <w:rsid w:val="0093085E"/>
    <w:rsid w:val="009316B9"/>
    <w:rsid w:val="00940389"/>
    <w:rsid w:val="0094323B"/>
    <w:rsid w:val="00944755"/>
    <w:rsid w:val="009465F4"/>
    <w:rsid w:val="00946CD4"/>
    <w:rsid w:val="009560BA"/>
    <w:rsid w:val="00970388"/>
    <w:rsid w:val="009729A6"/>
    <w:rsid w:val="00973129"/>
    <w:rsid w:val="00974F1E"/>
    <w:rsid w:val="00985B69"/>
    <w:rsid w:val="009A1AA5"/>
    <w:rsid w:val="009A50E9"/>
    <w:rsid w:val="009A7207"/>
    <w:rsid w:val="009B6246"/>
    <w:rsid w:val="009C0BAC"/>
    <w:rsid w:val="009D172C"/>
    <w:rsid w:val="009D59E3"/>
    <w:rsid w:val="009E207F"/>
    <w:rsid w:val="009E515A"/>
    <w:rsid w:val="009E65C0"/>
    <w:rsid w:val="009F0369"/>
    <w:rsid w:val="009F1E51"/>
    <w:rsid w:val="009F27CB"/>
    <w:rsid w:val="00A044EE"/>
    <w:rsid w:val="00A057E0"/>
    <w:rsid w:val="00A1191D"/>
    <w:rsid w:val="00A1379E"/>
    <w:rsid w:val="00A33BD4"/>
    <w:rsid w:val="00A34363"/>
    <w:rsid w:val="00A40A0B"/>
    <w:rsid w:val="00A73206"/>
    <w:rsid w:val="00A84C0B"/>
    <w:rsid w:val="00AA01DC"/>
    <w:rsid w:val="00AB08A1"/>
    <w:rsid w:val="00AB2358"/>
    <w:rsid w:val="00AB6A47"/>
    <w:rsid w:val="00AC273A"/>
    <w:rsid w:val="00AC2A69"/>
    <w:rsid w:val="00AD75E3"/>
    <w:rsid w:val="00AF026D"/>
    <w:rsid w:val="00B0021A"/>
    <w:rsid w:val="00B036C5"/>
    <w:rsid w:val="00B06952"/>
    <w:rsid w:val="00B0710C"/>
    <w:rsid w:val="00B10B6E"/>
    <w:rsid w:val="00B17F5D"/>
    <w:rsid w:val="00B246C9"/>
    <w:rsid w:val="00B32DF1"/>
    <w:rsid w:val="00B40C30"/>
    <w:rsid w:val="00B47443"/>
    <w:rsid w:val="00B66968"/>
    <w:rsid w:val="00B714F2"/>
    <w:rsid w:val="00B716E8"/>
    <w:rsid w:val="00B77E62"/>
    <w:rsid w:val="00B80195"/>
    <w:rsid w:val="00B801CE"/>
    <w:rsid w:val="00B8123F"/>
    <w:rsid w:val="00B93680"/>
    <w:rsid w:val="00B94320"/>
    <w:rsid w:val="00B94EAF"/>
    <w:rsid w:val="00B97A95"/>
    <w:rsid w:val="00BA42EF"/>
    <w:rsid w:val="00BA4CE8"/>
    <w:rsid w:val="00BB234C"/>
    <w:rsid w:val="00BC5003"/>
    <w:rsid w:val="00BC747B"/>
    <w:rsid w:val="00BD0456"/>
    <w:rsid w:val="00BE18B1"/>
    <w:rsid w:val="00BF13B0"/>
    <w:rsid w:val="00BF2262"/>
    <w:rsid w:val="00BF27D0"/>
    <w:rsid w:val="00BF63C5"/>
    <w:rsid w:val="00C154DC"/>
    <w:rsid w:val="00C30327"/>
    <w:rsid w:val="00C34B5F"/>
    <w:rsid w:val="00C352C4"/>
    <w:rsid w:val="00C3664B"/>
    <w:rsid w:val="00C3700E"/>
    <w:rsid w:val="00C412BA"/>
    <w:rsid w:val="00C501BE"/>
    <w:rsid w:val="00C54BE8"/>
    <w:rsid w:val="00C63A37"/>
    <w:rsid w:val="00C77B18"/>
    <w:rsid w:val="00C8246D"/>
    <w:rsid w:val="00C828F1"/>
    <w:rsid w:val="00C82E52"/>
    <w:rsid w:val="00C85D49"/>
    <w:rsid w:val="00C910B5"/>
    <w:rsid w:val="00C93DFB"/>
    <w:rsid w:val="00CA0294"/>
    <w:rsid w:val="00CA0BE8"/>
    <w:rsid w:val="00CA15F9"/>
    <w:rsid w:val="00CA3051"/>
    <w:rsid w:val="00CB72D7"/>
    <w:rsid w:val="00CB7EAA"/>
    <w:rsid w:val="00CF05A3"/>
    <w:rsid w:val="00CF6BC7"/>
    <w:rsid w:val="00CF7E33"/>
    <w:rsid w:val="00D15B8C"/>
    <w:rsid w:val="00D1626F"/>
    <w:rsid w:val="00D22B65"/>
    <w:rsid w:val="00D23A12"/>
    <w:rsid w:val="00D27095"/>
    <w:rsid w:val="00D3179D"/>
    <w:rsid w:val="00D3201C"/>
    <w:rsid w:val="00D36942"/>
    <w:rsid w:val="00D372E4"/>
    <w:rsid w:val="00D70C39"/>
    <w:rsid w:val="00D75A27"/>
    <w:rsid w:val="00D80AEB"/>
    <w:rsid w:val="00D835F3"/>
    <w:rsid w:val="00D84DEC"/>
    <w:rsid w:val="00D84EEC"/>
    <w:rsid w:val="00D87EFD"/>
    <w:rsid w:val="00D957E0"/>
    <w:rsid w:val="00DA0410"/>
    <w:rsid w:val="00DA2877"/>
    <w:rsid w:val="00DA3D0B"/>
    <w:rsid w:val="00DA4877"/>
    <w:rsid w:val="00DB27FE"/>
    <w:rsid w:val="00DB367B"/>
    <w:rsid w:val="00DB7B76"/>
    <w:rsid w:val="00DC12FF"/>
    <w:rsid w:val="00DC2D52"/>
    <w:rsid w:val="00DC3062"/>
    <w:rsid w:val="00DF1B05"/>
    <w:rsid w:val="00DF6781"/>
    <w:rsid w:val="00E143CC"/>
    <w:rsid w:val="00E159E5"/>
    <w:rsid w:val="00E1722F"/>
    <w:rsid w:val="00E27DAA"/>
    <w:rsid w:val="00E34DA1"/>
    <w:rsid w:val="00E421A5"/>
    <w:rsid w:val="00E52C55"/>
    <w:rsid w:val="00E53265"/>
    <w:rsid w:val="00E7323C"/>
    <w:rsid w:val="00E74769"/>
    <w:rsid w:val="00E75EE3"/>
    <w:rsid w:val="00E7778E"/>
    <w:rsid w:val="00E87ADC"/>
    <w:rsid w:val="00ED308B"/>
    <w:rsid w:val="00ED4C2F"/>
    <w:rsid w:val="00EE58FB"/>
    <w:rsid w:val="00EF7C7B"/>
    <w:rsid w:val="00F1002C"/>
    <w:rsid w:val="00F14891"/>
    <w:rsid w:val="00F1550A"/>
    <w:rsid w:val="00F224A9"/>
    <w:rsid w:val="00F232A0"/>
    <w:rsid w:val="00F2783E"/>
    <w:rsid w:val="00F35532"/>
    <w:rsid w:val="00F53458"/>
    <w:rsid w:val="00F56280"/>
    <w:rsid w:val="00F57060"/>
    <w:rsid w:val="00F62A0C"/>
    <w:rsid w:val="00F67237"/>
    <w:rsid w:val="00F74509"/>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paragraph" w:styleId="EndnoteText">
    <w:name w:val="endnote text"/>
    <w:basedOn w:val="Normal"/>
    <w:link w:val="EndnoteTextChar"/>
    <w:uiPriority w:val="99"/>
    <w:semiHidden/>
    <w:unhideWhenUsed/>
    <w:rsid w:val="00140C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40C07"/>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140C07"/>
    <w:rPr>
      <w:vertAlign w:val="superscript"/>
    </w:rPr>
  </w:style>
  <w:style w:type="paragraph" w:styleId="BalloonText">
    <w:name w:val="Balloon Text"/>
    <w:basedOn w:val="Normal"/>
    <w:link w:val="BalloonTextChar"/>
    <w:uiPriority w:val="99"/>
    <w:semiHidden/>
    <w:unhideWhenUsed/>
    <w:rsid w:val="009016C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9016CF"/>
    <w:rPr>
      <w:rFonts w:ascii="Times New Roman" w:hAnsi="Times New Roman" w:cs="Times New Roman"/>
      <w:sz w:val="18"/>
      <w:szCs w:val="18"/>
    </w:rPr>
  </w:style>
  <w:style w:type="character" w:styleId="UnresolvedMention">
    <w:name w:val="Unresolved Mention"/>
    <w:basedOn w:val="DefaultParagraphFont"/>
    <w:uiPriority w:val="99"/>
    <w:rsid w:val="00D23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1718">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6503503">
      <w:bodyDiv w:val="1"/>
      <w:marLeft w:val="0"/>
      <w:marRight w:val="0"/>
      <w:marTop w:val="0"/>
      <w:marBottom w:val="0"/>
      <w:divBdr>
        <w:top w:val="none" w:sz="0" w:space="0" w:color="auto"/>
        <w:left w:val="none" w:sz="0" w:space="0" w:color="auto"/>
        <w:bottom w:val="none" w:sz="0" w:space="0" w:color="auto"/>
        <w:right w:val="none" w:sz="0" w:space="0" w:color="auto"/>
      </w:divBdr>
    </w:div>
    <w:div w:id="290332477">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802629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7856583">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21903882">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382071">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83876207">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20914">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cnbc.com/2018/09/28/senate-gop-agrees-to-one-week-delay-on-kavanaugh-confirmation-to-allow-for-fbi-prob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hitehouse.gov/scotu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n.com/2018/07/10/politics/brett-kavanaugh-senators-whip-list-vote-supreme-court/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eritage.org/courts/commentary/kavanaugh-saga-what-the-fbi-report-really-tells-us" TargetMode="External"/><Relationship Id="rId4" Type="http://schemas.openxmlformats.org/officeDocument/2006/relationships/settings" Target="settings.xml"/><Relationship Id="rId9" Type="http://schemas.openxmlformats.org/officeDocument/2006/relationships/hyperlink" Target="http://www.washingtonexaminer.com/politics/sarah-sanders-six-prior-fbi-checks-on-kavanaugh-uncovered-nothin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AD82-FEEA-BD43-9616-FDA25698D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1650</Words>
  <Characters>9406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Thomas Sargent</cp:lastModifiedBy>
  <cp:revision>2</cp:revision>
  <dcterms:created xsi:type="dcterms:W3CDTF">2019-03-22T06:59:00Z</dcterms:created>
  <dcterms:modified xsi:type="dcterms:W3CDTF">2019-03-22T06:59:00Z</dcterms:modified>
</cp:coreProperties>
</file>